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AE9" w:rsidRPr="00666AE9" w:rsidRDefault="00666AE9" w:rsidP="00666AE9">
      <w:pPr>
        <w:shd w:val="clear" w:color="auto" w:fill="FFFFFF"/>
        <w:spacing w:after="0" w:line="240" w:lineRule="auto"/>
        <w:jc w:val="center"/>
        <w:textAlignment w:val="baseline"/>
        <w:outlineLvl w:val="0"/>
        <w:rPr>
          <w:rFonts w:ascii="Arial" w:eastAsia="Times New Roman" w:hAnsi="Arial" w:cs="Arial"/>
          <w:b/>
          <w:bCs/>
          <w:color w:val="2D2D2D"/>
          <w:spacing w:val="2"/>
          <w:kern w:val="36"/>
          <w:sz w:val="46"/>
          <w:szCs w:val="46"/>
          <w:lang w:eastAsia="ru-RU"/>
        </w:rPr>
      </w:pPr>
      <w:r>
        <w:rPr>
          <w:rFonts w:ascii="Arial" w:eastAsia="Times New Roman" w:hAnsi="Arial" w:cs="Arial"/>
          <w:b/>
          <w:bCs/>
          <w:color w:val="2D2D2D"/>
          <w:spacing w:val="2"/>
          <w:kern w:val="36"/>
          <w:sz w:val="46"/>
          <w:szCs w:val="46"/>
          <w:lang w:eastAsia="ru-RU"/>
        </w:rPr>
        <w:t>О</w:t>
      </w:r>
      <w:bookmarkStart w:id="0" w:name="_GoBack"/>
      <w:bookmarkEnd w:id="0"/>
      <w:r w:rsidRPr="00666AE9">
        <w:rPr>
          <w:rFonts w:ascii="Arial" w:eastAsia="Times New Roman" w:hAnsi="Arial" w:cs="Arial"/>
          <w:b/>
          <w:bCs/>
          <w:color w:val="2D2D2D"/>
          <w:spacing w:val="2"/>
          <w:kern w:val="36"/>
          <w:sz w:val="46"/>
          <w:szCs w:val="46"/>
          <w:lang w:eastAsia="ru-RU"/>
        </w:rPr>
        <w:t>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w:t>
      </w:r>
    </w:p>
    <w:p w:rsidR="00666AE9" w:rsidRPr="00666AE9" w:rsidRDefault="00666AE9" w:rsidP="00666AE9">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6AE9">
        <w:rPr>
          <w:rFonts w:ascii="Arial" w:eastAsia="Times New Roman" w:hAnsi="Arial" w:cs="Arial"/>
          <w:color w:val="3C3C3C"/>
          <w:spacing w:val="2"/>
          <w:sz w:val="31"/>
          <w:szCs w:val="31"/>
          <w:lang w:eastAsia="ru-RU"/>
        </w:rPr>
        <w:t> </w:t>
      </w:r>
      <w:r w:rsidRPr="00666AE9">
        <w:rPr>
          <w:rFonts w:ascii="Arial" w:eastAsia="Times New Roman" w:hAnsi="Arial" w:cs="Arial"/>
          <w:color w:val="3C3C3C"/>
          <w:spacing w:val="2"/>
          <w:sz w:val="31"/>
          <w:szCs w:val="31"/>
          <w:lang w:eastAsia="ru-RU"/>
        </w:rPr>
        <w:br/>
        <w:t>МИНИСТЕРСТВО КУЛЬТУРЫ КРАСНОДАРСКОГО КРАЯ</w:t>
      </w:r>
    </w:p>
    <w:p w:rsidR="00666AE9" w:rsidRPr="00666AE9" w:rsidRDefault="00666AE9" w:rsidP="00666AE9">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6AE9">
        <w:rPr>
          <w:rFonts w:ascii="Arial" w:eastAsia="Times New Roman" w:hAnsi="Arial" w:cs="Arial"/>
          <w:color w:val="3C3C3C"/>
          <w:spacing w:val="2"/>
          <w:sz w:val="31"/>
          <w:szCs w:val="31"/>
          <w:lang w:eastAsia="ru-RU"/>
        </w:rPr>
        <w:t>ПРИКАЗ</w:t>
      </w:r>
    </w:p>
    <w:p w:rsidR="00666AE9" w:rsidRPr="00666AE9" w:rsidRDefault="00666AE9" w:rsidP="00666AE9">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6AE9">
        <w:rPr>
          <w:rFonts w:ascii="Arial" w:eastAsia="Times New Roman" w:hAnsi="Arial" w:cs="Arial"/>
          <w:color w:val="3C3C3C"/>
          <w:spacing w:val="2"/>
          <w:sz w:val="31"/>
          <w:szCs w:val="31"/>
          <w:lang w:eastAsia="ru-RU"/>
        </w:rPr>
        <w:t>от 3 октября 2017 года N 557</w:t>
      </w:r>
    </w:p>
    <w:p w:rsidR="00666AE9" w:rsidRPr="00666AE9" w:rsidRDefault="00666AE9" w:rsidP="00666AE9">
      <w:pPr>
        <w:shd w:val="clear" w:color="auto" w:fill="FFFFFF"/>
        <w:spacing w:after="0" w:line="288" w:lineRule="atLeast"/>
        <w:jc w:val="center"/>
        <w:textAlignment w:val="baseline"/>
        <w:rPr>
          <w:rFonts w:ascii="Arial" w:eastAsia="Times New Roman" w:hAnsi="Arial" w:cs="Arial"/>
          <w:color w:val="3C3C3C"/>
          <w:spacing w:val="2"/>
          <w:sz w:val="31"/>
          <w:szCs w:val="31"/>
          <w:lang w:eastAsia="ru-RU"/>
        </w:rPr>
      </w:pPr>
      <w:r w:rsidRPr="00666AE9">
        <w:rPr>
          <w:rFonts w:ascii="Arial" w:eastAsia="Times New Roman" w:hAnsi="Arial" w:cs="Arial"/>
          <w:color w:val="3C3C3C"/>
          <w:spacing w:val="2"/>
          <w:sz w:val="31"/>
          <w:szCs w:val="31"/>
          <w:lang w:eastAsia="ru-RU"/>
        </w:rPr>
        <w:t>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В целях выполнения требований </w:t>
      </w:r>
      <w:hyperlink r:id="rId5" w:history="1">
        <w:r w:rsidRPr="00666AE9">
          <w:rPr>
            <w:rFonts w:ascii="Arial" w:eastAsia="Times New Roman" w:hAnsi="Arial" w:cs="Arial"/>
            <w:color w:val="00466E"/>
            <w:spacing w:val="2"/>
            <w:sz w:val="21"/>
            <w:szCs w:val="21"/>
            <w:u w:val="single"/>
            <w:lang w:eastAsia="ru-RU"/>
          </w:rPr>
          <w:t>Федерального закона от 12.01.1996 N 7-ФЗ "О некоммерческих организациях"</w:t>
        </w:r>
      </w:hyperlink>
      <w:r w:rsidRPr="00666AE9">
        <w:rPr>
          <w:rFonts w:ascii="Arial" w:eastAsia="Times New Roman" w:hAnsi="Arial" w:cs="Arial"/>
          <w:color w:val="2D2D2D"/>
          <w:spacing w:val="2"/>
          <w:sz w:val="21"/>
          <w:szCs w:val="21"/>
          <w:lang w:eastAsia="ru-RU"/>
        </w:rPr>
        <w:t>, </w:t>
      </w:r>
      <w:hyperlink r:id="rId6" w:history="1">
        <w:r w:rsidRPr="00666AE9">
          <w:rPr>
            <w:rFonts w:ascii="Arial" w:eastAsia="Times New Roman" w:hAnsi="Arial" w:cs="Arial"/>
            <w:color w:val="00466E"/>
            <w:spacing w:val="2"/>
            <w:sz w:val="21"/>
            <w:szCs w:val="21"/>
            <w:u w:val="single"/>
            <w:lang w:eastAsia="ru-RU"/>
          </w:rPr>
          <w:t>Закона Краснодарского края от 07.08.2000 N 305-КЗ "О порядке установления цен (тарифов) на услуги, оказываемые государственными унитарными предприятиями Краснодарского края и государственными учреждениями Краснодарского края на территории Краснодарского края"</w:t>
        </w:r>
      </w:hyperlink>
      <w:r w:rsidRPr="00666AE9">
        <w:rPr>
          <w:rFonts w:ascii="Arial" w:eastAsia="Times New Roman" w:hAnsi="Arial" w:cs="Arial"/>
          <w:color w:val="2D2D2D"/>
          <w:spacing w:val="2"/>
          <w:sz w:val="21"/>
          <w:szCs w:val="21"/>
          <w:lang w:eastAsia="ru-RU"/>
        </w:rPr>
        <w:t>, на основании </w:t>
      </w:r>
      <w:hyperlink r:id="rId7" w:history="1">
        <w:r w:rsidRPr="00666AE9">
          <w:rPr>
            <w:rFonts w:ascii="Arial" w:eastAsia="Times New Roman" w:hAnsi="Arial" w:cs="Arial"/>
            <w:color w:val="00466E"/>
            <w:spacing w:val="2"/>
            <w:sz w:val="21"/>
            <w:szCs w:val="21"/>
            <w:u w:val="single"/>
            <w:lang w:eastAsia="ru-RU"/>
          </w:rPr>
          <w:t>Положения о министерстве культуры Краснодарского края</w:t>
        </w:r>
      </w:hyperlink>
      <w:r w:rsidRPr="00666AE9">
        <w:rPr>
          <w:rFonts w:ascii="Arial" w:eastAsia="Times New Roman" w:hAnsi="Arial" w:cs="Arial"/>
          <w:color w:val="2D2D2D"/>
          <w:spacing w:val="2"/>
          <w:sz w:val="21"/>
          <w:szCs w:val="21"/>
          <w:lang w:eastAsia="ru-RU"/>
        </w:rPr>
        <w:t>, утвержденного </w:t>
      </w:r>
      <w:hyperlink r:id="rId8" w:history="1">
        <w:r w:rsidRPr="00666AE9">
          <w:rPr>
            <w:rFonts w:ascii="Arial" w:eastAsia="Times New Roman" w:hAnsi="Arial" w:cs="Arial"/>
            <w:color w:val="00466E"/>
            <w:spacing w:val="2"/>
            <w:sz w:val="21"/>
            <w:szCs w:val="21"/>
            <w:u w:val="single"/>
            <w:lang w:eastAsia="ru-RU"/>
          </w:rPr>
          <w:t>постановлением главы администрации (губернатора) Краснодарского края от 16.12.2015 N</w:t>
        </w:r>
        <w:proofErr w:type="gramEnd"/>
        <w:r w:rsidRPr="00666AE9">
          <w:rPr>
            <w:rFonts w:ascii="Arial" w:eastAsia="Times New Roman" w:hAnsi="Arial" w:cs="Arial"/>
            <w:color w:val="00466E"/>
            <w:spacing w:val="2"/>
            <w:sz w:val="21"/>
            <w:szCs w:val="21"/>
            <w:u w:val="single"/>
            <w:lang w:eastAsia="ru-RU"/>
          </w:rPr>
          <w:t xml:space="preserve"> 1226 "О министерстве культуры Краснодарского края"</w:t>
        </w:r>
      </w:hyperlink>
      <w:r w:rsidRPr="00666AE9">
        <w:rPr>
          <w:rFonts w:ascii="Arial" w:eastAsia="Times New Roman" w:hAnsi="Arial" w:cs="Arial"/>
          <w:color w:val="2D2D2D"/>
          <w:spacing w:val="2"/>
          <w:sz w:val="21"/>
          <w:szCs w:val="21"/>
          <w:lang w:eastAsia="ru-RU"/>
        </w:rPr>
        <w:t>, приказываю:</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 Утвердить Порядок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(далее - Порядок) (прилагается).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2. Руководителям государственных бюджетных учреждений, подведомственных министерству культуры Краснодарского края, обеспечить соблюдение положений утверждаемого Порядка при установлении размера платы за оказание услуг (работ), относящиеся к основным видам деятельности.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3. Рекомендовать руководителям государственных автономных учреждений, подведомственных министерству культуры Краснодарского края, на основании настоящего </w:t>
      </w:r>
      <w:r w:rsidRPr="00666AE9">
        <w:rPr>
          <w:rFonts w:ascii="Arial" w:eastAsia="Times New Roman" w:hAnsi="Arial" w:cs="Arial"/>
          <w:color w:val="2D2D2D"/>
          <w:spacing w:val="2"/>
          <w:sz w:val="21"/>
          <w:szCs w:val="21"/>
          <w:lang w:eastAsia="ru-RU"/>
        </w:rPr>
        <w:lastRenderedPageBreak/>
        <w:t>Порядка разработать локальный акт, регламентирующий порядок расчета платы для физических и юридических лиц за услуги (работы), относящиеся к основным видам деятельности учреждения, и утвердить его по согласованию с министерством культуры Краснодарского края.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4. Признать утратившим силу </w:t>
      </w:r>
      <w:hyperlink r:id="rId9" w:history="1">
        <w:r w:rsidRPr="00666AE9">
          <w:rPr>
            <w:rFonts w:ascii="Arial" w:eastAsia="Times New Roman" w:hAnsi="Arial" w:cs="Arial"/>
            <w:color w:val="00466E"/>
            <w:spacing w:val="2"/>
            <w:sz w:val="21"/>
            <w:szCs w:val="21"/>
            <w:u w:val="single"/>
            <w:lang w:eastAsia="ru-RU"/>
          </w:rPr>
          <w:t xml:space="preserve">приказ министерству культуры Краснодарского края от 07.08.2012 N 454 "Об утверждении Порядка определения платы за оказание услуг государственными учреждениями отрасли "Культура, искусство и </w:t>
        </w:r>
        <w:proofErr w:type="spellStart"/>
        <w:r w:rsidRPr="00666AE9">
          <w:rPr>
            <w:rFonts w:ascii="Arial" w:eastAsia="Times New Roman" w:hAnsi="Arial" w:cs="Arial"/>
            <w:color w:val="00466E"/>
            <w:spacing w:val="2"/>
            <w:sz w:val="21"/>
            <w:szCs w:val="21"/>
            <w:u w:val="single"/>
            <w:lang w:eastAsia="ru-RU"/>
          </w:rPr>
          <w:t>кинематография"</w:t>
        </w:r>
      </w:hyperlink>
      <w:r w:rsidRPr="00666AE9">
        <w:rPr>
          <w:rFonts w:ascii="Arial" w:eastAsia="Times New Roman" w:hAnsi="Arial" w:cs="Arial"/>
          <w:color w:val="2D2D2D"/>
          <w:spacing w:val="2"/>
          <w:sz w:val="21"/>
          <w:szCs w:val="21"/>
          <w:lang w:eastAsia="ru-RU"/>
        </w:rPr>
        <w:t>Краснодарского</w:t>
      </w:r>
      <w:proofErr w:type="spellEnd"/>
      <w:r w:rsidRPr="00666AE9">
        <w:rPr>
          <w:rFonts w:ascii="Arial" w:eastAsia="Times New Roman" w:hAnsi="Arial" w:cs="Arial"/>
          <w:color w:val="2D2D2D"/>
          <w:spacing w:val="2"/>
          <w:sz w:val="21"/>
          <w:szCs w:val="21"/>
          <w:lang w:eastAsia="ru-RU"/>
        </w:rPr>
        <w:t xml:space="preserve"> края".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5. </w:t>
      </w:r>
      <w:proofErr w:type="gramStart"/>
      <w:r w:rsidRPr="00666AE9">
        <w:rPr>
          <w:rFonts w:ascii="Arial" w:eastAsia="Times New Roman" w:hAnsi="Arial" w:cs="Arial"/>
          <w:color w:val="2D2D2D"/>
          <w:spacing w:val="2"/>
          <w:sz w:val="21"/>
          <w:szCs w:val="21"/>
          <w:lang w:eastAsia="ru-RU"/>
        </w:rPr>
        <w:t>Контроль за</w:t>
      </w:r>
      <w:proofErr w:type="gramEnd"/>
      <w:r w:rsidRPr="00666AE9">
        <w:rPr>
          <w:rFonts w:ascii="Arial" w:eastAsia="Times New Roman" w:hAnsi="Arial" w:cs="Arial"/>
          <w:color w:val="2D2D2D"/>
          <w:spacing w:val="2"/>
          <w:sz w:val="21"/>
          <w:szCs w:val="21"/>
          <w:lang w:eastAsia="ru-RU"/>
        </w:rPr>
        <w:t xml:space="preserve"> исполнением настоящего приказа возложить на первого заместителя министра культуры Краснодарского края М.М. </w:t>
      </w:r>
      <w:proofErr w:type="spellStart"/>
      <w:r w:rsidRPr="00666AE9">
        <w:rPr>
          <w:rFonts w:ascii="Arial" w:eastAsia="Times New Roman" w:hAnsi="Arial" w:cs="Arial"/>
          <w:color w:val="2D2D2D"/>
          <w:spacing w:val="2"/>
          <w:sz w:val="21"/>
          <w:szCs w:val="21"/>
          <w:lang w:eastAsia="ru-RU"/>
        </w:rPr>
        <w:t>Усатюка</w:t>
      </w:r>
      <w:proofErr w:type="spellEnd"/>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6. Настоящий приказ вступает в силу со дня его подписания.</w:t>
      </w:r>
    </w:p>
    <w:p w:rsidR="00666AE9" w:rsidRPr="00666AE9" w:rsidRDefault="00666AE9" w:rsidP="00666AE9">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t>Министр</w:t>
      </w:r>
      <w:r w:rsidRPr="00666AE9">
        <w:rPr>
          <w:rFonts w:ascii="Arial" w:eastAsia="Times New Roman" w:hAnsi="Arial" w:cs="Arial"/>
          <w:color w:val="2D2D2D"/>
          <w:spacing w:val="2"/>
          <w:sz w:val="21"/>
          <w:szCs w:val="21"/>
          <w:lang w:eastAsia="ru-RU"/>
        </w:rPr>
        <w:br/>
        <w:t>В.Ю.ЛАПИНА</w:t>
      </w:r>
    </w:p>
    <w:p w:rsidR="00666AE9" w:rsidRPr="00666AE9" w:rsidRDefault="00666AE9" w:rsidP="00666AE9">
      <w:pPr>
        <w:shd w:val="clear" w:color="auto" w:fill="FFFFFF"/>
        <w:spacing w:before="375" w:after="225" w:line="240" w:lineRule="auto"/>
        <w:jc w:val="center"/>
        <w:textAlignment w:val="baseline"/>
        <w:outlineLvl w:val="1"/>
        <w:rPr>
          <w:rFonts w:ascii="Arial" w:eastAsia="Times New Roman" w:hAnsi="Arial" w:cs="Arial"/>
          <w:color w:val="3C3C3C"/>
          <w:spacing w:val="2"/>
          <w:sz w:val="31"/>
          <w:szCs w:val="31"/>
          <w:lang w:eastAsia="ru-RU"/>
        </w:rPr>
      </w:pPr>
      <w:r w:rsidRPr="00666AE9">
        <w:rPr>
          <w:rFonts w:ascii="Arial" w:eastAsia="Times New Roman" w:hAnsi="Arial" w:cs="Arial"/>
          <w:color w:val="3C3C3C"/>
          <w:spacing w:val="2"/>
          <w:sz w:val="31"/>
          <w:szCs w:val="31"/>
          <w:lang w:eastAsia="ru-RU"/>
        </w:rPr>
        <w:t>Приложение. ПОРЯДОК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w:t>
      </w:r>
    </w:p>
    <w:p w:rsidR="00666AE9" w:rsidRPr="00666AE9" w:rsidRDefault="00666AE9" w:rsidP="00666AE9">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Приложение</w:t>
      </w:r>
      <w:r w:rsidRPr="00666AE9">
        <w:rPr>
          <w:rFonts w:ascii="Arial" w:eastAsia="Times New Roman" w:hAnsi="Arial" w:cs="Arial"/>
          <w:color w:val="2D2D2D"/>
          <w:spacing w:val="2"/>
          <w:sz w:val="21"/>
          <w:szCs w:val="21"/>
          <w:lang w:eastAsia="ru-RU"/>
        </w:rPr>
        <w:br/>
        <w:t>к приказу</w:t>
      </w:r>
      <w:r w:rsidRPr="00666AE9">
        <w:rPr>
          <w:rFonts w:ascii="Arial" w:eastAsia="Times New Roman" w:hAnsi="Arial" w:cs="Arial"/>
          <w:color w:val="2D2D2D"/>
          <w:spacing w:val="2"/>
          <w:sz w:val="21"/>
          <w:szCs w:val="21"/>
          <w:lang w:eastAsia="ru-RU"/>
        </w:rPr>
        <w:br/>
        <w:t>министерства культуры</w:t>
      </w:r>
      <w:r w:rsidRPr="00666AE9">
        <w:rPr>
          <w:rFonts w:ascii="Arial" w:eastAsia="Times New Roman" w:hAnsi="Arial" w:cs="Arial"/>
          <w:color w:val="2D2D2D"/>
          <w:spacing w:val="2"/>
          <w:sz w:val="21"/>
          <w:szCs w:val="21"/>
          <w:lang w:eastAsia="ru-RU"/>
        </w:rPr>
        <w:br/>
        <w:t>Краснодарского края</w:t>
      </w:r>
      <w:r w:rsidRPr="00666AE9">
        <w:rPr>
          <w:rFonts w:ascii="Arial" w:eastAsia="Times New Roman" w:hAnsi="Arial" w:cs="Arial"/>
          <w:color w:val="2D2D2D"/>
          <w:spacing w:val="2"/>
          <w:sz w:val="21"/>
          <w:szCs w:val="21"/>
          <w:lang w:eastAsia="ru-RU"/>
        </w:rPr>
        <w:br/>
        <w:t>от 3 октября 2017 года N 557</w:t>
      </w:r>
    </w:p>
    <w:p w:rsidR="00666AE9" w:rsidRPr="00666AE9" w:rsidRDefault="00666AE9" w:rsidP="00666AE9">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666AE9">
        <w:rPr>
          <w:rFonts w:ascii="Arial" w:eastAsia="Times New Roman" w:hAnsi="Arial" w:cs="Arial"/>
          <w:color w:val="4C4C4C"/>
          <w:spacing w:val="2"/>
          <w:sz w:val="29"/>
          <w:szCs w:val="29"/>
          <w:lang w:eastAsia="ru-RU"/>
        </w:rPr>
        <w:t>1. Общие положения</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t>1.1. Настоящий порядок устанавливает основные общие подходы к определению платы за услуги (работы), оказываемые физическим и юридическим лицам за услуги (работы), относящиеся к основным видам деятельности бюджетных учреждений, оказываемые сверх установленного государственного задания, а также в случаях, определенных законодательством, в пределах установленного государственного задания.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1.2. Порядок определения платы за услуги (работы), относящихся к основным видам деятельности бюджетных учреждений, подведомственных министерству культуры Краснодарского края (далее - учреждения), разработан на основании: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0" w:history="1">
        <w:proofErr w:type="gramStart"/>
        <w:r w:rsidRPr="00666AE9">
          <w:rPr>
            <w:rFonts w:ascii="Arial" w:eastAsia="Times New Roman" w:hAnsi="Arial" w:cs="Arial"/>
            <w:color w:val="00466E"/>
            <w:spacing w:val="2"/>
            <w:sz w:val="21"/>
            <w:szCs w:val="21"/>
            <w:u w:val="single"/>
            <w:lang w:eastAsia="ru-RU"/>
          </w:rPr>
          <w:t>Гражданского кодекса Российской Федерации</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r>
      <w:hyperlink r:id="rId11" w:history="1">
        <w:r w:rsidRPr="00666AE9">
          <w:rPr>
            <w:rFonts w:ascii="Arial" w:eastAsia="Times New Roman" w:hAnsi="Arial" w:cs="Arial"/>
            <w:color w:val="00466E"/>
            <w:spacing w:val="2"/>
            <w:sz w:val="21"/>
            <w:szCs w:val="21"/>
            <w:u w:val="single"/>
            <w:lang w:eastAsia="ru-RU"/>
          </w:rPr>
          <w:t>Налогового кодекса Российской Федерации</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2" w:history="1">
        <w:r w:rsidRPr="00666AE9">
          <w:rPr>
            <w:rFonts w:ascii="Arial" w:eastAsia="Times New Roman" w:hAnsi="Arial" w:cs="Arial"/>
            <w:color w:val="00466E"/>
            <w:spacing w:val="2"/>
            <w:sz w:val="21"/>
            <w:szCs w:val="21"/>
            <w:u w:val="single"/>
            <w:lang w:eastAsia="ru-RU"/>
          </w:rPr>
          <w:t>Бюджетного кодекса Российской Федерации</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3" w:history="1">
        <w:r w:rsidRPr="00666AE9">
          <w:rPr>
            <w:rFonts w:ascii="Arial" w:eastAsia="Times New Roman" w:hAnsi="Arial" w:cs="Arial"/>
            <w:color w:val="00466E"/>
            <w:spacing w:val="2"/>
            <w:sz w:val="21"/>
            <w:szCs w:val="21"/>
            <w:u w:val="single"/>
            <w:lang w:eastAsia="ru-RU"/>
          </w:rPr>
          <w:t>Федерального закона от 12.01.1996 N 7-ФЗ "О некоммерческих организациях"</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4" w:history="1">
        <w:r w:rsidRPr="00666AE9">
          <w:rPr>
            <w:rFonts w:ascii="Arial" w:eastAsia="Times New Roman" w:hAnsi="Arial" w:cs="Arial"/>
            <w:color w:val="00466E"/>
            <w:spacing w:val="2"/>
            <w:sz w:val="21"/>
            <w:szCs w:val="21"/>
            <w:u w:val="single"/>
            <w:lang w:eastAsia="ru-RU"/>
          </w:rPr>
          <w:t>Закона Российской Федерации от 09.10.1992 N 3612-1 "Основы законодательства Российской Федерации о культуре"</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5" w:history="1">
        <w:r w:rsidRPr="00666AE9">
          <w:rPr>
            <w:rFonts w:ascii="Arial" w:eastAsia="Times New Roman" w:hAnsi="Arial" w:cs="Arial"/>
            <w:color w:val="00466E"/>
            <w:spacing w:val="2"/>
            <w:sz w:val="21"/>
            <w:szCs w:val="21"/>
            <w:u w:val="single"/>
            <w:lang w:eastAsia="ru-RU"/>
          </w:rPr>
          <w:t>Постановления Правительства Российской Федерации от 26.06.1995 N 609 "Об утверждении Положения об основах хозяйственной деятельности и финансирования организаций культуры и искусства"</w:t>
        </w:r>
      </w:hyperlink>
      <w:r w:rsidRPr="00666AE9">
        <w:rPr>
          <w:rFonts w:ascii="Arial" w:eastAsia="Times New Roman" w:hAnsi="Arial" w:cs="Arial"/>
          <w:color w:val="2D2D2D"/>
          <w:spacing w:val="2"/>
          <w:sz w:val="21"/>
          <w:szCs w:val="21"/>
          <w:lang w:eastAsia="ru-RU"/>
        </w:rPr>
        <w:t>;</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6" w:history="1">
        <w:proofErr w:type="gramStart"/>
        <w:r w:rsidRPr="00666AE9">
          <w:rPr>
            <w:rFonts w:ascii="Arial" w:eastAsia="Times New Roman" w:hAnsi="Arial" w:cs="Arial"/>
            <w:color w:val="00466E"/>
            <w:spacing w:val="2"/>
            <w:sz w:val="21"/>
            <w:szCs w:val="21"/>
            <w:u w:val="single"/>
            <w:lang w:eastAsia="ru-RU"/>
          </w:rPr>
          <w:t>Постановления Правительства Российской Федерации от 15.08.2013 N 706 "Об утверждении Правил оказания платных образовательных услуг"</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7" w:history="1">
        <w:r w:rsidRPr="00666AE9">
          <w:rPr>
            <w:rFonts w:ascii="Arial" w:eastAsia="Times New Roman" w:hAnsi="Arial" w:cs="Arial"/>
            <w:color w:val="00466E"/>
            <w:spacing w:val="2"/>
            <w:sz w:val="21"/>
            <w:szCs w:val="21"/>
            <w:u w:val="single"/>
            <w:lang w:eastAsia="ru-RU"/>
          </w:rPr>
          <w:t>Закона Краснодарского края от 07.08.2000 N 305-КЗ "О порядке установления цен (тарифов) на услуги, оказываемые государственными унитарными предприятиями Краснодарского края и государственными учреждениями Краснодарского края на территории Краснодарского края"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8" w:history="1">
        <w:r w:rsidRPr="00666AE9">
          <w:rPr>
            <w:rFonts w:ascii="Arial" w:eastAsia="Times New Roman" w:hAnsi="Arial" w:cs="Arial"/>
            <w:color w:val="00466E"/>
            <w:spacing w:val="2"/>
            <w:sz w:val="21"/>
            <w:szCs w:val="21"/>
            <w:u w:val="single"/>
            <w:lang w:eastAsia="ru-RU"/>
          </w:rPr>
          <w:t>Закона Краснодарского края от 03.11.2000 N 325-КЗ "О культуре"</w:t>
        </w:r>
      </w:hyperlink>
      <w:r w:rsidRPr="00666AE9">
        <w:rPr>
          <w:rFonts w:ascii="Arial" w:eastAsia="Times New Roman" w:hAnsi="Arial" w:cs="Arial"/>
          <w:color w:val="2D2D2D"/>
          <w:spacing w:val="2"/>
          <w:sz w:val="21"/>
          <w:szCs w:val="21"/>
          <w:lang w:eastAsia="ru-RU"/>
        </w:rPr>
        <w:t>;</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19" w:history="1">
        <w:r w:rsidRPr="00666AE9">
          <w:rPr>
            <w:rFonts w:ascii="Arial" w:eastAsia="Times New Roman" w:hAnsi="Arial" w:cs="Arial"/>
            <w:color w:val="00466E"/>
            <w:spacing w:val="2"/>
            <w:sz w:val="21"/>
            <w:szCs w:val="21"/>
            <w:u w:val="single"/>
            <w:lang w:eastAsia="ru-RU"/>
          </w:rPr>
          <w:t>Закона Краснодарского края от 11.11.2008 N 1572-КЗ "Об оплате труда работников государственных учреждений Краснодарского края"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20" w:history="1">
        <w:r w:rsidRPr="00666AE9">
          <w:rPr>
            <w:rFonts w:ascii="Arial" w:eastAsia="Times New Roman" w:hAnsi="Arial" w:cs="Arial"/>
            <w:color w:val="00466E"/>
            <w:spacing w:val="2"/>
            <w:sz w:val="21"/>
            <w:szCs w:val="21"/>
            <w:u w:val="single"/>
            <w:lang w:eastAsia="ru-RU"/>
          </w:rPr>
          <w:t>постановления главы администрации (губернатора) Краснодарского края от 20.11.2015 N 1081 "О порядке формирования государственного задания на оказание государственных услуг (выполнение работ) в отношении государственных учреждений Краснодарского края и финансового обеспечения выполнения государственного задания"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hyperlink r:id="rId21" w:history="1">
        <w:r w:rsidRPr="00666AE9">
          <w:rPr>
            <w:rFonts w:ascii="Arial" w:eastAsia="Times New Roman" w:hAnsi="Arial" w:cs="Arial"/>
            <w:color w:val="00466E"/>
            <w:spacing w:val="2"/>
            <w:sz w:val="21"/>
            <w:szCs w:val="21"/>
            <w:u w:val="single"/>
            <w:lang w:eastAsia="ru-RU"/>
          </w:rPr>
          <w:t>постановления главы администрации Краснодарского края от 11.03.2005 N 201 "О предоставлении льгот отдельным категориям посетителей государственных организаций культуры Краснодарского края"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Межгосударственного стандарта ГОСТ 30335-95/ГОСТ </w:t>
      </w:r>
      <w:proofErr w:type="gramStart"/>
      <w:r w:rsidRPr="00666AE9">
        <w:rPr>
          <w:rFonts w:ascii="Arial" w:eastAsia="Times New Roman" w:hAnsi="Arial" w:cs="Arial"/>
          <w:color w:val="2D2D2D"/>
          <w:spacing w:val="2"/>
          <w:sz w:val="21"/>
          <w:szCs w:val="21"/>
          <w:lang w:eastAsia="ru-RU"/>
        </w:rPr>
        <w:t>Р</w:t>
      </w:r>
      <w:proofErr w:type="gramEnd"/>
      <w:r w:rsidRPr="00666AE9">
        <w:rPr>
          <w:rFonts w:ascii="Arial" w:eastAsia="Times New Roman" w:hAnsi="Arial" w:cs="Arial"/>
          <w:color w:val="2D2D2D"/>
          <w:spacing w:val="2"/>
          <w:sz w:val="21"/>
          <w:szCs w:val="21"/>
          <w:lang w:eastAsia="ru-RU"/>
        </w:rPr>
        <w:t xml:space="preserve"> 50646-94 "Услуги населению. Термины и определения".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1.3. В рамках настоящего Порядка применяются следующие основные понятия: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потребитель - физическое или юридическое лицо, имеющее намерение заказать или приобрести либо заказывающий, приобретающий или использующий услуги (работы), исключительно для личных и иных нужд, не связанных с осуществлением предпринимательской деятельности;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t>услуга (работа) - результат основной уставной деятельности учреждения, направленной на удовлетворение определенной потребности потребителя;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плата (цена, тариф) за услугу (работу) - стоимость единицы услуги (работы), получаемая учреждением от потребителя за ее оказание (выполнение).</w:t>
      </w:r>
      <w:proofErr w:type="gramEnd"/>
    </w:p>
    <w:p w:rsidR="00666AE9" w:rsidRPr="00666AE9" w:rsidRDefault="00666AE9" w:rsidP="00666AE9">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666AE9">
        <w:rPr>
          <w:rFonts w:ascii="Arial" w:eastAsia="Times New Roman" w:hAnsi="Arial" w:cs="Arial"/>
          <w:color w:val="4C4C4C"/>
          <w:spacing w:val="2"/>
          <w:sz w:val="29"/>
          <w:szCs w:val="29"/>
          <w:lang w:eastAsia="ru-RU"/>
        </w:rPr>
        <w:t>2. Основные задачи</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Основными задачами введения единого подхода к определению платы за услуги, оказываемые учреждениями, являются: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 оптимизация и упорядочение размера платы за услуги, оказываемые учреждениями;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2) обеспечение возможности планирования финансово-экономических показателей деятельности учреждений и мониторинга их выполнения;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 повышение эффективности работы учреждений;</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4) обеспечение ценовой доступности услуг, оказываемых учреждениями в рамках государственной (региональной) политики Краснодарского края в сфере культуры;</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5) стимулирование внедрения новых видов услуг и форм обслуживания, повышения качества оказываемых услуг.</w:t>
      </w:r>
    </w:p>
    <w:p w:rsidR="00666AE9" w:rsidRPr="00666AE9" w:rsidRDefault="00666AE9" w:rsidP="00666AE9">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666AE9">
        <w:rPr>
          <w:rFonts w:ascii="Arial" w:eastAsia="Times New Roman" w:hAnsi="Arial" w:cs="Arial"/>
          <w:color w:val="4C4C4C"/>
          <w:spacing w:val="2"/>
          <w:sz w:val="29"/>
          <w:szCs w:val="29"/>
          <w:lang w:eastAsia="ru-RU"/>
        </w:rPr>
        <w:t>3. Порядок формирования платы (цены, тарифа) за услуги (работы)</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t>3.1. Определение платы (цены, тарифа) за услуги (работы) осуществляется путем расчета себестоимости оказания услуги (выполнения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3.2. Плата (цена, тариф) за услугу (работу) (</w:t>
      </w:r>
      <w:proofErr w:type="gramStart"/>
      <w:r w:rsidRPr="00666AE9">
        <w:rPr>
          <w:rFonts w:ascii="Arial" w:eastAsia="Times New Roman" w:hAnsi="Arial" w:cs="Arial"/>
          <w:color w:val="2D2D2D"/>
          <w:spacing w:val="2"/>
          <w:sz w:val="21"/>
          <w:szCs w:val="21"/>
          <w:lang w:eastAsia="ru-RU"/>
        </w:rPr>
        <w:t>Р(</w:t>
      </w:r>
      <w:proofErr w:type="gramEnd"/>
      <w:r w:rsidRPr="00666AE9">
        <w:rPr>
          <w:rFonts w:ascii="Arial" w:eastAsia="Times New Roman" w:hAnsi="Arial" w:cs="Arial"/>
          <w:color w:val="2D2D2D"/>
          <w:spacing w:val="2"/>
          <w:sz w:val="21"/>
          <w:szCs w:val="21"/>
          <w:lang w:eastAsia="ru-RU"/>
        </w:rPr>
        <w:t>У)) определяется как общая стоимость затрат учреждения, связанных с оказанием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Если услуга (работа) оказывается одновременно нескольким потребителям, то плата (цена, тариф) за услугу (работу) (</w:t>
      </w:r>
      <w:proofErr w:type="gramStart"/>
      <w:r w:rsidRPr="00666AE9">
        <w:rPr>
          <w:rFonts w:ascii="Arial" w:eastAsia="Times New Roman" w:hAnsi="Arial" w:cs="Arial"/>
          <w:color w:val="2D2D2D"/>
          <w:spacing w:val="2"/>
          <w:sz w:val="21"/>
          <w:szCs w:val="21"/>
          <w:lang w:eastAsia="ru-RU"/>
        </w:rPr>
        <w:t>Р(</w:t>
      </w:r>
      <w:proofErr w:type="gramEnd"/>
      <w:r w:rsidRPr="00666AE9">
        <w:rPr>
          <w:rFonts w:ascii="Arial" w:eastAsia="Times New Roman" w:hAnsi="Arial" w:cs="Arial"/>
          <w:color w:val="2D2D2D"/>
          <w:spacing w:val="2"/>
          <w:sz w:val="21"/>
          <w:szCs w:val="21"/>
          <w:lang w:eastAsia="ru-RU"/>
        </w:rPr>
        <w:t>у)) определяется как общая стоимость затрат учреждения, связанных с оказанием услуги (работы), в расчете на одного потребителя.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428750" cy="285750"/>
            <wp:effectExtent l="0" t="0" r="0" b="0"/>
            <wp:docPr id="12" name="Рисунок 12"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2875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 - стоимость затрат учреждения на оказание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V(У) - число потребителей, одновременно получающих услугу (работу).</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t xml:space="preserve">3.3. </w:t>
      </w:r>
      <w:proofErr w:type="gramStart"/>
      <w:r w:rsidRPr="00666AE9">
        <w:rPr>
          <w:rFonts w:ascii="Arial" w:eastAsia="Times New Roman" w:hAnsi="Arial" w:cs="Arial"/>
          <w:color w:val="2D2D2D"/>
          <w:spacing w:val="2"/>
          <w:sz w:val="21"/>
          <w:szCs w:val="21"/>
          <w:lang w:eastAsia="ru-RU"/>
        </w:rPr>
        <w:t>Для расчета платы (цены, тарифа) за услугу (работу) может быть использованы различные методы определения числа потребителей, одновременно получающих услугу (работу):</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фактическое число потребителей аналогичных услуг (работ) за предыдущий период;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число потребителей, одновременно получающих услугу (работу), рассчитанное в соответствии с пропускной способностью и (или) техническими характеристиками зданий и территорий учреждений;</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плановое количество потребителей, одновременно получающих услугу (работу), рассчитанное исходя из показателей государственного задания учреждению, утвержденного на соответствующий период.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3.4. Стоимость затрат учреждения на оказание услуги (работы) (Z) определяется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 = Z(</w:t>
      </w:r>
      <w:proofErr w:type="spellStart"/>
      <w:proofErr w:type="gramStart"/>
      <w:r w:rsidRPr="00666AE9">
        <w:rPr>
          <w:rFonts w:ascii="Arial" w:eastAsia="Times New Roman" w:hAnsi="Arial" w:cs="Arial"/>
          <w:color w:val="2D2D2D"/>
          <w:spacing w:val="2"/>
          <w:sz w:val="21"/>
          <w:szCs w:val="21"/>
          <w:lang w:eastAsia="ru-RU"/>
        </w:rPr>
        <w:t>пр</w:t>
      </w:r>
      <w:proofErr w:type="spellEnd"/>
      <w:proofErr w:type="gramEnd"/>
      <w:r w:rsidRPr="00666AE9">
        <w:rPr>
          <w:rFonts w:ascii="Arial" w:eastAsia="Times New Roman" w:hAnsi="Arial" w:cs="Arial"/>
          <w:color w:val="2D2D2D"/>
          <w:spacing w:val="2"/>
          <w:sz w:val="21"/>
          <w:szCs w:val="21"/>
          <w:lang w:eastAsia="ru-RU"/>
        </w:rPr>
        <w:t>) + Z(общ), где: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proofErr w:type="gramStart"/>
      <w:r w:rsidRPr="00666AE9">
        <w:rPr>
          <w:rFonts w:ascii="Arial" w:eastAsia="Times New Roman" w:hAnsi="Arial" w:cs="Arial"/>
          <w:color w:val="2D2D2D"/>
          <w:spacing w:val="2"/>
          <w:sz w:val="21"/>
          <w:szCs w:val="21"/>
          <w:lang w:eastAsia="ru-RU"/>
        </w:rPr>
        <w:t>пр</w:t>
      </w:r>
      <w:proofErr w:type="spellEnd"/>
      <w:proofErr w:type="gramEnd"/>
      <w:r w:rsidRPr="00666AE9">
        <w:rPr>
          <w:rFonts w:ascii="Arial" w:eastAsia="Times New Roman" w:hAnsi="Arial" w:cs="Arial"/>
          <w:color w:val="2D2D2D"/>
          <w:spacing w:val="2"/>
          <w:sz w:val="21"/>
          <w:szCs w:val="21"/>
          <w:lang w:eastAsia="ru-RU"/>
        </w:rPr>
        <w:t>) - затраты, непосредственно связанные с оказанием услуги (работы) (далее - прямые затраты);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Z(общ) - затраты на общехозяйственные нужды для оказания услуги (работы) (далее - косвенные затраты).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3.5. К прямым затратам (Z(</w:t>
      </w:r>
      <w:proofErr w:type="spellStart"/>
      <w:proofErr w:type="gramStart"/>
      <w:r w:rsidRPr="00666AE9">
        <w:rPr>
          <w:rFonts w:ascii="Arial" w:eastAsia="Times New Roman" w:hAnsi="Arial" w:cs="Arial"/>
          <w:color w:val="2D2D2D"/>
          <w:spacing w:val="2"/>
          <w:sz w:val="21"/>
          <w:szCs w:val="21"/>
          <w:lang w:eastAsia="ru-RU"/>
        </w:rPr>
        <w:t>пр</w:t>
      </w:r>
      <w:proofErr w:type="spellEnd"/>
      <w:proofErr w:type="gramEnd"/>
      <w:r w:rsidRPr="00666AE9">
        <w:rPr>
          <w:rFonts w:ascii="Arial" w:eastAsia="Times New Roman" w:hAnsi="Arial" w:cs="Arial"/>
          <w:color w:val="2D2D2D"/>
          <w:spacing w:val="2"/>
          <w:sz w:val="21"/>
          <w:szCs w:val="21"/>
          <w:lang w:eastAsia="ru-RU"/>
        </w:rPr>
        <w:t>)) относятся расходы, непосредственно связанные с оказанием конкретного вида услуги (работы), включающиеся в стоимость услуги методом прямого счета. Прямые затраты определяются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proofErr w:type="gramStart"/>
      <w:r w:rsidRPr="00666AE9">
        <w:rPr>
          <w:rFonts w:ascii="Arial" w:eastAsia="Times New Roman" w:hAnsi="Arial" w:cs="Arial"/>
          <w:color w:val="2D2D2D"/>
          <w:spacing w:val="2"/>
          <w:sz w:val="21"/>
          <w:szCs w:val="21"/>
          <w:lang w:eastAsia="ru-RU"/>
        </w:rPr>
        <w:t>пр</w:t>
      </w:r>
      <w:proofErr w:type="spellEnd"/>
      <w:proofErr w:type="gramEnd"/>
      <w:r w:rsidRPr="00666AE9">
        <w:rPr>
          <w:rFonts w:ascii="Arial" w:eastAsia="Times New Roman" w:hAnsi="Arial" w:cs="Arial"/>
          <w:color w:val="2D2D2D"/>
          <w:spacing w:val="2"/>
          <w:sz w:val="21"/>
          <w:szCs w:val="21"/>
          <w:lang w:eastAsia="ru-RU"/>
        </w:rPr>
        <w:t>) = Z(ОТ) + Z(МЗ) + Z(</w:t>
      </w:r>
      <w:proofErr w:type="spellStart"/>
      <w:r w:rsidRPr="00666AE9">
        <w:rPr>
          <w:rFonts w:ascii="Arial" w:eastAsia="Times New Roman" w:hAnsi="Arial" w:cs="Arial"/>
          <w:color w:val="2D2D2D"/>
          <w:spacing w:val="2"/>
          <w:sz w:val="21"/>
          <w:szCs w:val="21"/>
          <w:lang w:eastAsia="ru-RU"/>
        </w:rPr>
        <w:t>инз</w:t>
      </w:r>
      <w:proofErr w:type="spellEnd"/>
      <w:r w:rsidRPr="00666AE9">
        <w:rPr>
          <w:rFonts w:ascii="Arial" w:eastAsia="Times New Roman" w:hAnsi="Arial" w:cs="Arial"/>
          <w:color w:val="2D2D2D"/>
          <w:spacing w:val="2"/>
          <w:sz w:val="21"/>
          <w:szCs w:val="21"/>
          <w:lang w:eastAsia="ru-RU"/>
        </w:rPr>
        <w:t>), где: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Z(ОТ) - затраты на оплату труда и начисления на выплаты по оплате труда работников, непосредственно связанных с оказанием услуги (работы) (далее основной персонал), включая страховые взносы в Пенсионный фонд Российской Федерации, Фонд социального страхования Российской Федерации и Фонд обязательного медицинского страхования Российской Федерации, а также на обязательное медицинское страхование от несчастных случаев на производстве и профессиональных заболеваний, в соответствии с</w:t>
      </w:r>
      <w:proofErr w:type="gramEnd"/>
      <w:r w:rsidRPr="00666AE9">
        <w:rPr>
          <w:rFonts w:ascii="Arial" w:eastAsia="Times New Roman" w:hAnsi="Arial" w:cs="Arial"/>
          <w:color w:val="2D2D2D"/>
          <w:spacing w:val="2"/>
          <w:sz w:val="21"/>
          <w:szCs w:val="21"/>
          <w:lang w:eastAsia="ru-RU"/>
        </w:rPr>
        <w:t xml:space="preserve"> </w:t>
      </w:r>
      <w:proofErr w:type="gramStart"/>
      <w:r w:rsidRPr="00666AE9">
        <w:rPr>
          <w:rFonts w:ascii="Arial" w:eastAsia="Times New Roman" w:hAnsi="Arial" w:cs="Arial"/>
          <w:color w:val="2D2D2D"/>
          <w:spacing w:val="2"/>
          <w:sz w:val="21"/>
          <w:szCs w:val="21"/>
          <w:lang w:eastAsia="ru-RU"/>
        </w:rPr>
        <w:t>трудовым законодательством и иными правовыми актами, содержащими нормы трудового права;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Z(МЗ) - затраты на приобретение материальных запасов, непосредственно потребляемых в процессе оказания услуги (работы) и особо ценного движимого имущества, непосредственно используемого в процессе оказания услуги (работы), с учетом срока полезного использования (далее - особо ценное движимое имущество), в том числе арендные платежи;</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инз</w:t>
      </w:r>
      <w:proofErr w:type="spellEnd"/>
      <w:r w:rsidRPr="00666AE9">
        <w:rPr>
          <w:rFonts w:ascii="Arial" w:eastAsia="Times New Roman" w:hAnsi="Arial" w:cs="Arial"/>
          <w:color w:val="2D2D2D"/>
          <w:spacing w:val="2"/>
          <w:sz w:val="21"/>
          <w:szCs w:val="21"/>
          <w:lang w:eastAsia="ru-RU"/>
        </w:rPr>
        <w:t>) - иные виды прямых затрат.</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r>
      <w:proofErr w:type="gramStart"/>
      <w:r w:rsidRPr="00666AE9">
        <w:rPr>
          <w:rFonts w:ascii="Arial" w:eastAsia="Times New Roman" w:hAnsi="Arial" w:cs="Arial"/>
          <w:color w:val="2D2D2D"/>
          <w:spacing w:val="2"/>
          <w:sz w:val="21"/>
          <w:szCs w:val="21"/>
          <w:lang w:eastAsia="ru-RU"/>
        </w:rPr>
        <w:t>Расчет прямых затрат осуществляется с учетом норм материальных, технических и трудовых ресурсов, выраженных в натуральных показателях, используемых для оказания услуги (работы), установленных нормативными правовыми актами Российской Федерации, в том числе актами органов государственной власти и местного самоуправления, а также межгосударственными, национальными (государственными) стандартами Российской Федерации, строительными нормами и правилами, ГОСТами, СНиПами, СанПиНами, федеральными стандартами, порядками и регламентами (паспортами) оказания государственных</w:t>
      </w:r>
      <w:proofErr w:type="gramEnd"/>
      <w:r w:rsidRPr="00666AE9">
        <w:rPr>
          <w:rFonts w:ascii="Arial" w:eastAsia="Times New Roman" w:hAnsi="Arial" w:cs="Arial"/>
          <w:color w:val="2D2D2D"/>
          <w:spacing w:val="2"/>
          <w:sz w:val="21"/>
          <w:szCs w:val="21"/>
          <w:lang w:eastAsia="ru-RU"/>
        </w:rPr>
        <w:t xml:space="preserve"> услуг, иными правовыми актами.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При отсутствии установленных натуральных нормативов, характеризующих процесс оказания услуги (услуги), для расчета прямых затрат может применяться метод усреднения натуральных норм технических и трудовых ресурсов, фактически использованных учреждением для оказания однородных услуг (работ) за предыдущий период, при условии соблюдения требований к качеству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3.6. Затраты на оплату труда и начисления на выплаты по оплате труда основного персонала (Z(</w:t>
      </w:r>
      <w:proofErr w:type="gramStart"/>
      <w:r w:rsidRPr="00666AE9">
        <w:rPr>
          <w:rFonts w:ascii="Arial" w:eastAsia="Times New Roman" w:hAnsi="Arial" w:cs="Arial"/>
          <w:color w:val="2D2D2D"/>
          <w:spacing w:val="2"/>
          <w:sz w:val="21"/>
          <w:szCs w:val="21"/>
          <w:lang w:eastAsia="ru-RU"/>
        </w:rPr>
        <w:t>ОТ</w:t>
      </w:r>
      <w:proofErr w:type="gramEnd"/>
      <w:r w:rsidRPr="00666AE9">
        <w:rPr>
          <w:rFonts w:ascii="Arial" w:eastAsia="Times New Roman" w:hAnsi="Arial" w:cs="Arial"/>
          <w:color w:val="2D2D2D"/>
          <w:spacing w:val="2"/>
          <w:sz w:val="21"/>
          <w:szCs w:val="21"/>
          <w:lang w:eastAsia="ru-RU"/>
        </w:rPr>
        <w:t xml:space="preserve">)), рассчитываются как </w:t>
      </w:r>
      <w:proofErr w:type="gramStart"/>
      <w:r w:rsidRPr="00666AE9">
        <w:rPr>
          <w:rFonts w:ascii="Arial" w:eastAsia="Times New Roman" w:hAnsi="Arial" w:cs="Arial"/>
          <w:color w:val="2D2D2D"/>
          <w:spacing w:val="2"/>
          <w:sz w:val="21"/>
          <w:szCs w:val="21"/>
          <w:lang w:eastAsia="ru-RU"/>
        </w:rPr>
        <w:t>произведение</w:t>
      </w:r>
      <w:proofErr w:type="gramEnd"/>
      <w:r w:rsidRPr="00666AE9">
        <w:rPr>
          <w:rFonts w:ascii="Arial" w:eastAsia="Times New Roman" w:hAnsi="Arial" w:cs="Arial"/>
          <w:color w:val="2D2D2D"/>
          <w:spacing w:val="2"/>
          <w:sz w:val="21"/>
          <w:szCs w:val="21"/>
          <w:lang w:eastAsia="ru-RU"/>
        </w:rPr>
        <w:t xml:space="preserve"> стоимости единицы рабочего времени (человеко-часа) на количество единиц времени, необходимое для оказания услуги (работы). Данный расчет проводится по каждому работнику основного </w:t>
      </w:r>
      <w:proofErr w:type="gramStart"/>
      <w:r w:rsidRPr="00666AE9">
        <w:rPr>
          <w:rFonts w:ascii="Arial" w:eastAsia="Times New Roman" w:hAnsi="Arial" w:cs="Arial"/>
          <w:color w:val="2D2D2D"/>
          <w:spacing w:val="2"/>
          <w:sz w:val="21"/>
          <w:szCs w:val="21"/>
          <w:lang w:eastAsia="ru-RU"/>
        </w:rPr>
        <w:t>персонала</w:t>
      </w:r>
      <w:proofErr w:type="gramEnd"/>
      <w:r w:rsidRPr="00666AE9">
        <w:rPr>
          <w:rFonts w:ascii="Arial" w:eastAsia="Times New Roman" w:hAnsi="Arial" w:cs="Arial"/>
          <w:color w:val="2D2D2D"/>
          <w:spacing w:val="2"/>
          <w:sz w:val="21"/>
          <w:szCs w:val="21"/>
          <w:lang w:eastAsia="ru-RU"/>
        </w:rPr>
        <w:t xml:space="preserve"> и определяются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790700" cy="285750"/>
            <wp:effectExtent l="0" t="0" r="0" b="0"/>
            <wp:docPr id="11" name="Рисунок 11"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9070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ОТ</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суммарное значение рабочего времени, затрачиваемое работником основного персонала, на оказание соответствующей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R(ОТ) - размер повременной (часовой) оплаты труда работника в рамках применяемой отраслевой системы оплаты труда с начислениями на выплаты по оплате труда работником основного персонала.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Оплата труда работников учреждений определяется в соответствии с Положением об оплате труда и стимулирования работников учреждения, разработанного на основании </w:t>
      </w:r>
      <w:hyperlink r:id="rId24" w:history="1">
        <w:r w:rsidRPr="00666AE9">
          <w:rPr>
            <w:rFonts w:ascii="Arial" w:eastAsia="Times New Roman" w:hAnsi="Arial" w:cs="Arial"/>
            <w:color w:val="00466E"/>
            <w:spacing w:val="2"/>
            <w:sz w:val="21"/>
            <w:szCs w:val="21"/>
            <w:u w:val="single"/>
            <w:lang w:eastAsia="ru-RU"/>
          </w:rPr>
          <w:t xml:space="preserve">постановлениями главы администрации (губернатора) Краснодарского края от 17.11.2008 N 1152 "О введении отраслевых </w:t>
        </w:r>
        <w:proofErr w:type="gramStart"/>
        <w:r w:rsidRPr="00666AE9">
          <w:rPr>
            <w:rFonts w:ascii="Arial" w:eastAsia="Times New Roman" w:hAnsi="Arial" w:cs="Arial"/>
            <w:color w:val="00466E"/>
            <w:spacing w:val="2"/>
            <w:sz w:val="21"/>
            <w:szCs w:val="21"/>
            <w:u w:val="single"/>
            <w:lang w:eastAsia="ru-RU"/>
          </w:rPr>
          <w:t>систем оплаты труда работников государственных учреждений Краснодарского края</w:t>
        </w:r>
        <w:proofErr w:type="gramEnd"/>
        <w:r w:rsidRPr="00666AE9">
          <w:rPr>
            <w:rFonts w:ascii="Arial" w:eastAsia="Times New Roman" w:hAnsi="Arial" w:cs="Arial"/>
            <w:color w:val="00466E"/>
            <w:spacing w:val="2"/>
            <w:sz w:val="21"/>
            <w:szCs w:val="21"/>
            <w:u w:val="single"/>
            <w:lang w:eastAsia="ru-RU"/>
          </w:rPr>
          <w:t>"</w:t>
        </w:r>
      </w:hyperlink>
      <w:r w:rsidRPr="00666AE9">
        <w:rPr>
          <w:rFonts w:ascii="Arial" w:eastAsia="Times New Roman" w:hAnsi="Arial" w:cs="Arial"/>
          <w:color w:val="2D2D2D"/>
          <w:spacing w:val="2"/>
          <w:sz w:val="21"/>
          <w:szCs w:val="21"/>
          <w:lang w:eastAsia="ru-RU"/>
        </w:rPr>
        <w:t>; </w:t>
      </w:r>
      <w:hyperlink r:id="rId25" w:history="1">
        <w:proofErr w:type="gramStart"/>
        <w:r w:rsidRPr="00666AE9">
          <w:rPr>
            <w:rFonts w:ascii="Arial" w:eastAsia="Times New Roman" w:hAnsi="Arial" w:cs="Arial"/>
            <w:color w:val="00466E"/>
            <w:spacing w:val="2"/>
            <w:sz w:val="21"/>
            <w:szCs w:val="21"/>
            <w:u w:val="single"/>
            <w:lang w:eastAsia="ru-RU"/>
          </w:rPr>
          <w:t>от 20.11.2008 N 1180 "О введении отраслевой системы оплаты труда работников государственных учреждений культуры, искусства, кинематографии, подведомственных министерству культуры Краснодарского края"</w:t>
        </w:r>
      </w:hyperlink>
      <w:r w:rsidRPr="00666AE9">
        <w:rPr>
          <w:rFonts w:ascii="Arial" w:eastAsia="Times New Roman" w:hAnsi="Arial" w:cs="Arial"/>
          <w:color w:val="2D2D2D"/>
          <w:spacing w:val="2"/>
          <w:sz w:val="21"/>
          <w:szCs w:val="21"/>
          <w:lang w:eastAsia="ru-RU"/>
        </w:rPr>
        <w:t>, </w:t>
      </w:r>
      <w:hyperlink r:id="rId26" w:history="1">
        <w:r w:rsidRPr="00666AE9">
          <w:rPr>
            <w:rFonts w:ascii="Arial" w:eastAsia="Times New Roman" w:hAnsi="Arial" w:cs="Arial"/>
            <w:color w:val="00466E"/>
            <w:spacing w:val="2"/>
            <w:sz w:val="21"/>
            <w:szCs w:val="21"/>
            <w:u w:val="single"/>
            <w:lang w:eastAsia="ru-RU"/>
          </w:rPr>
          <w:t>от 27.11.2008 N 1218 "О введении отраслевой системы оплаты труда работников государственных образовательных организаций и государственных учреждений образования Краснодарского края"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Размер повременной (часовой) оплаты труда определяется в рамках применяемой отраслевой системы оплаты труда с начислениями на выплаты по оплате</w:t>
      </w:r>
      <w:proofErr w:type="gramEnd"/>
      <w:r w:rsidRPr="00666AE9">
        <w:rPr>
          <w:rFonts w:ascii="Arial" w:eastAsia="Times New Roman" w:hAnsi="Arial" w:cs="Arial"/>
          <w:color w:val="2D2D2D"/>
          <w:spacing w:val="2"/>
          <w:sz w:val="21"/>
          <w:szCs w:val="21"/>
          <w:lang w:eastAsia="ru-RU"/>
        </w:rPr>
        <w:t xml:space="preserve"> труда работника основного персонала, исходя из годового фонда оплаты его труда и годового фонда </w:t>
      </w:r>
      <w:r w:rsidRPr="00666AE9">
        <w:rPr>
          <w:rFonts w:ascii="Arial" w:eastAsia="Times New Roman" w:hAnsi="Arial" w:cs="Arial"/>
          <w:color w:val="2D2D2D"/>
          <w:spacing w:val="2"/>
          <w:sz w:val="21"/>
          <w:szCs w:val="21"/>
          <w:lang w:eastAsia="ru-RU"/>
        </w:rPr>
        <w:lastRenderedPageBreak/>
        <w:t>рабочего времени, с учетом применяемого при формировании проекта бюджета прогноза динамики роста средней заработной платы работников.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Численность, квалификационно-должностной состав работников учреждений, должностные оклады руководителей, специалистов и служащих, ставки заработной платы и оклады работников определяются штатным расписанием учреждения, утвержденным в установленном порядке.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3.7. Затраты на приобретение материальных запасов и особо ценного движимого имущества (Z(</w:t>
      </w:r>
      <w:proofErr w:type="spellStart"/>
      <w:r w:rsidRPr="00666AE9">
        <w:rPr>
          <w:rFonts w:ascii="Arial" w:eastAsia="Times New Roman" w:hAnsi="Arial" w:cs="Arial"/>
          <w:color w:val="2D2D2D"/>
          <w:spacing w:val="2"/>
          <w:sz w:val="21"/>
          <w:szCs w:val="21"/>
          <w:lang w:eastAsia="ru-RU"/>
        </w:rPr>
        <w:t>мз</w:t>
      </w:r>
      <w:proofErr w:type="spellEnd"/>
      <w:r w:rsidRPr="00666AE9">
        <w:rPr>
          <w:rFonts w:ascii="Arial" w:eastAsia="Times New Roman" w:hAnsi="Arial" w:cs="Arial"/>
          <w:color w:val="2D2D2D"/>
          <w:spacing w:val="2"/>
          <w:sz w:val="21"/>
          <w:szCs w:val="21"/>
          <w:lang w:eastAsia="ru-RU"/>
        </w:rPr>
        <w:t>)), определяются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724025" cy="285750"/>
            <wp:effectExtent l="0" t="0" r="9525" b="0"/>
            <wp:docPr id="10" name="Рисунок 10"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24025"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МЗ</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отдельного вида материального запаса и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r(МЗ) - стоимость единицы объема отдельного вида материального запаса и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3.8. Иные затраты, непосредственно связанные с оказанием услуги (работы) (Z(ИМЗ)), определяются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885950" cy="285750"/>
            <wp:effectExtent l="0" t="0" r="0" b="0"/>
            <wp:docPr id="9" name="Рисунок 9"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8595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Z(ИМЗ) - объем отдельного вида ресурса, непосредственно используемого в процессе оказания услуги (работы), который не учтен в затратах на оплату труда и затратах на материальные запасы и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r(ИМЗ) - стоимость единицы объема отдельного вида ресурса, непосредственно используемого в процессе оказания услуги, который не учтен в затратах на оплату труда и затратах на материальные запасы и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3.9. К косвенным затратам относятся расходы на оказание услуг (работ), которые невозможно включить в расчет стоимости методом прямого счета.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Косвенные затраты (Z(</w:t>
      </w:r>
      <w:proofErr w:type="gramStart"/>
      <w:r w:rsidRPr="00666AE9">
        <w:rPr>
          <w:rFonts w:ascii="Arial" w:eastAsia="Times New Roman" w:hAnsi="Arial" w:cs="Arial"/>
          <w:color w:val="2D2D2D"/>
          <w:spacing w:val="2"/>
          <w:sz w:val="21"/>
          <w:szCs w:val="21"/>
          <w:lang w:eastAsia="ru-RU"/>
        </w:rPr>
        <w:t>общ</w:t>
      </w:r>
      <w:proofErr w:type="gramEnd"/>
      <w:r w:rsidRPr="00666AE9">
        <w:rPr>
          <w:rFonts w:ascii="Arial" w:eastAsia="Times New Roman" w:hAnsi="Arial" w:cs="Arial"/>
          <w:color w:val="2D2D2D"/>
          <w:spacing w:val="2"/>
          <w:sz w:val="21"/>
          <w:szCs w:val="21"/>
          <w:lang w:eastAsia="ru-RU"/>
        </w:rPr>
        <w:t>)) рассчитываются по следующей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Z(общ) = Z(КУ) + Z(СНИ) + Z(СОЦДИ) + Z(УС) + Z(ТУ) + Z(ОТ2) +</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Z(</w:t>
      </w:r>
      <w:proofErr w:type="gramStart"/>
      <w:r w:rsidRPr="00666AE9">
        <w:rPr>
          <w:rFonts w:ascii="Arial" w:eastAsia="Times New Roman" w:hAnsi="Arial" w:cs="Arial"/>
          <w:color w:val="2D2D2D"/>
          <w:spacing w:val="2"/>
          <w:sz w:val="21"/>
          <w:szCs w:val="21"/>
          <w:lang w:eastAsia="ru-RU"/>
        </w:rPr>
        <w:t>ПР</w:t>
      </w:r>
      <w:proofErr w:type="gramEnd"/>
      <w:r w:rsidRPr="00666AE9">
        <w:rPr>
          <w:rFonts w:ascii="Arial" w:eastAsia="Times New Roman" w:hAnsi="Arial" w:cs="Arial"/>
          <w:color w:val="2D2D2D"/>
          <w:spacing w:val="2"/>
          <w:sz w:val="21"/>
          <w:szCs w:val="21"/>
          <w:lang w:eastAsia="ru-RU"/>
        </w:rPr>
        <w:t>) + Z(АМ), где: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Z(КУ) - затраты на коммунальные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Z(СНИ) - затраты на содержание объектов недвижимого имущества, эксплуатируемого в процессе оказания услуги (работы) (в том числе затраты на арендные платежи);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t>Z(СОЦДИ) - затраты на содержание объектов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Z(УС) - затраты на приобретение услуг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Z(ТУ) - затраты на приобретение транспортных услуг;</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Z(ОТ2) - затраты на оплату труда и начисления на выплаты по оплате труда работников, которые не принимают непосредственного участия в оказании услуги (работы) (далее - административно-управленческого и вспомогательного персонала);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gramStart"/>
      <w:r w:rsidRPr="00666AE9">
        <w:rPr>
          <w:rFonts w:ascii="Arial" w:eastAsia="Times New Roman" w:hAnsi="Arial" w:cs="Arial"/>
          <w:color w:val="2D2D2D"/>
          <w:spacing w:val="2"/>
          <w:sz w:val="21"/>
          <w:szCs w:val="21"/>
          <w:lang w:eastAsia="ru-RU"/>
        </w:rPr>
        <w:t>ПР</w:t>
      </w:r>
      <w:proofErr w:type="gramEnd"/>
      <w:r w:rsidRPr="00666AE9">
        <w:rPr>
          <w:rFonts w:ascii="Arial" w:eastAsia="Times New Roman" w:hAnsi="Arial" w:cs="Arial"/>
          <w:color w:val="2D2D2D"/>
          <w:spacing w:val="2"/>
          <w:sz w:val="21"/>
          <w:szCs w:val="21"/>
          <w:lang w:eastAsia="ru-RU"/>
        </w:rPr>
        <w:t>) - затраты на прочие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Z(АМ) - амортизация объектов особо ценного движимого имущества, необходимого для общехозяйственных нужд, используемого для оказания услуги (работы), формируемого в установленном порядке в размере начисленной годовой суммы амортизации по указанному имуществу.</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Расчет косвенных затрат осуществляется с учетом норм материальных, технических и трудовых ресурсов, выраженных в натуральных показателях, используемых для оказания услуги, установленных нормативными правовыми актами Российской Федерации, в том числе актами органов государственной власти и местного самоуправления, а также межгосударственными, национальными (государственными) стандартами Российской Федерации, строительными нормами и правилами, ГОСТами, СНиПами, СанПиНами, федеральными стандартами, порядками и регламентами (паспортами) оказания государственных услуг</w:t>
      </w:r>
      <w:proofErr w:type="gramEnd"/>
      <w:r w:rsidRPr="00666AE9">
        <w:rPr>
          <w:rFonts w:ascii="Arial" w:eastAsia="Times New Roman" w:hAnsi="Arial" w:cs="Arial"/>
          <w:color w:val="2D2D2D"/>
          <w:spacing w:val="2"/>
          <w:sz w:val="21"/>
          <w:szCs w:val="21"/>
          <w:lang w:eastAsia="ru-RU"/>
        </w:rPr>
        <w:t>, иными правовыми актами.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3.10. Затраты на коммунальные услуги рассчитываются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Z(КУ) = Z(</w:t>
      </w:r>
      <w:proofErr w:type="spellStart"/>
      <w:r w:rsidRPr="00666AE9">
        <w:rPr>
          <w:rFonts w:ascii="Arial" w:eastAsia="Times New Roman" w:hAnsi="Arial" w:cs="Arial"/>
          <w:color w:val="2D2D2D"/>
          <w:spacing w:val="2"/>
          <w:sz w:val="21"/>
          <w:szCs w:val="21"/>
          <w:lang w:eastAsia="ru-RU"/>
        </w:rPr>
        <w:t>КУ</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x R(КУ), где: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КУ</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соответствующего вида коммунальной услуги, потребляемого (расходуемого)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R(КУ) - стоимость (цена, тариф) единицы объема соответствующего вида коммунальной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В составе затрат на коммунальные услуги учитываются: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газ и иной вид топлива;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электроэнергия;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r w:rsidRPr="00666AE9">
        <w:rPr>
          <w:rFonts w:ascii="Arial" w:eastAsia="Times New Roman" w:hAnsi="Arial" w:cs="Arial"/>
          <w:color w:val="2D2D2D"/>
          <w:spacing w:val="2"/>
          <w:sz w:val="21"/>
          <w:szCs w:val="21"/>
          <w:lang w:eastAsia="ru-RU"/>
        </w:rPr>
        <w:t>теплоэнергия</w:t>
      </w:r>
      <w:proofErr w:type="spellEnd"/>
      <w:r w:rsidRPr="00666AE9">
        <w:rPr>
          <w:rFonts w:ascii="Arial" w:eastAsia="Times New Roman" w:hAnsi="Arial" w:cs="Arial"/>
          <w:color w:val="2D2D2D"/>
          <w:spacing w:val="2"/>
          <w:sz w:val="21"/>
          <w:szCs w:val="21"/>
          <w:lang w:eastAsia="ru-RU"/>
        </w:rPr>
        <w:t xml:space="preserve"> на отопление зданий, помещений и сооружений;</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горячая вода;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t>холодное водоснабжение;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водоотведение;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других виды коммунальных услуг.</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3.11. Затраты на содержание объектов недвижимого имущества, эксплуатируемого в процессе оказания услуги (работы) (в том числе затраты на арендные платежи) (Z(СНИ)), рассчитываются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2019300" cy="285750"/>
            <wp:effectExtent l="0" t="0" r="0" b="0"/>
            <wp:docPr id="8" name="Рисунок 8"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1930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СНИ</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потребления вида работ/услуг по содержанию объектов недвижимого имущества, используемого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R(СНИ) - стоимость (цена, тариф) единицы объема соответствующего вида работ/услуг по содержанию объектов недвижимого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В составе затрат на содержание объектов недвижимого имущества (в том числе затраты на арендные платежи), учитываются натуральные нормы потребления следующих видов работ/услуг по содержанию объектов недвижимого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 охранно-тревожной сигнализации;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проведение текущего ремонта;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содержание прилегающей территории;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обслуживание и уборку помещения;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на вывоз твердых бытовых отходов;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лифтов;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противопожарного водоснабжения;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отопительной системы, в том числе на подготовку отопительной системы к зимнему сезону, индивидуального теплового пункта;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 xml:space="preserve">-профилактический ремонт электрооборудования (электроподстанций, трансформаторных подстанций, </w:t>
      </w:r>
      <w:proofErr w:type="spellStart"/>
      <w:r w:rsidRPr="00666AE9">
        <w:rPr>
          <w:rFonts w:ascii="Arial" w:eastAsia="Times New Roman" w:hAnsi="Arial" w:cs="Arial"/>
          <w:color w:val="2D2D2D"/>
          <w:spacing w:val="2"/>
          <w:sz w:val="21"/>
          <w:szCs w:val="21"/>
          <w:lang w:eastAsia="ru-RU"/>
        </w:rPr>
        <w:lastRenderedPageBreak/>
        <w:t>электрощитовых</w:t>
      </w:r>
      <w:proofErr w:type="spellEnd"/>
      <w:r w:rsidRPr="00666AE9">
        <w:rPr>
          <w:rFonts w:ascii="Arial" w:eastAsia="Times New Roman" w:hAnsi="Arial" w:cs="Arial"/>
          <w:color w:val="2D2D2D"/>
          <w:spacing w:val="2"/>
          <w:sz w:val="21"/>
          <w:szCs w:val="21"/>
          <w:lang w:eastAsia="ru-RU"/>
        </w:rPr>
        <w:t>) административного здания (помещения);</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другие виды работ/услуг по содержанию объектов недвижимого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3.12. Затраты на содержание объектов особо ценного движимого имущества (Z(ОДИ)) рассчитываются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2019300" cy="285750"/>
            <wp:effectExtent l="0" t="0" r="0" b="0"/>
            <wp:docPr id="7" name="Рисунок 7"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01930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ОДИ</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потребления вида работ/услуг по содержанию объектов особо ценного движимого имущества, используемого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R(ОДИ) - стоимость (цена, тариф) единицы объема соответствующего вида работ/услуг по содержанию объектов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В составе затрат на содержание объектов особо ценного движимого имущества учитываются следующие виды работ/услуг:</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техническое обслуживание и ремонт транспортных средств;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системы газового пожаротушения и систем пожарной сигнализации;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 кондиционирования и вентиляции;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 контроля и управления доступом;</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 автоматического диспетчерского управления;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 xml:space="preserve">на техническое обслуживание и </w:t>
      </w:r>
      <w:proofErr w:type="spellStart"/>
      <w:r w:rsidRPr="00666AE9">
        <w:rPr>
          <w:rFonts w:ascii="Arial" w:eastAsia="Times New Roman" w:hAnsi="Arial" w:cs="Arial"/>
          <w:color w:val="2D2D2D"/>
          <w:spacing w:val="2"/>
          <w:sz w:val="21"/>
          <w:szCs w:val="21"/>
          <w:lang w:eastAsia="ru-RU"/>
        </w:rPr>
        <w:t>регламентно</w:t>
      </w:r>
      <w:proofErr w:type="spellEnd"/>
      <w:r w:rsidRPr="00666AE9">
        <w:rPr>
          <w:rFonts w:ascii="Arial" w:eastAsia="Times New Roman" w:hAnsi="Arial" w:cs="Arial"/>
          <w:color w:val="2D2D2D"/>
          <w:spacing w:val="2"/>
          <w:sz w:val="21"/>
          <w:szCs w:val="21"/>
          <w:lang w:eastAsia="ru-RU"/>
        </w:rPr>
        <w:t>-профилактический ремонт систем видеонаблюдения;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 другие виды работ/услуг по содержанию объектов особо ценного движимого имущества.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3.13. Затраты на приобретение услуг связи (Z(УС)) рассчитываются по следующей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800225" cy="285750"/>
            <wp:effectExtent l="0" t="0" r="9525" b="0"/>
            <wp:docPr id="6" name="Рисунок 6"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00225"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УС</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потребления вида связи, используемого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R(УС) - стоимость (цена, тариф) единицы объема соответствующего вида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t>В составе затрат на приобретение услуг связи учитываются натуральные нормы потребления следующих видов услуг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стационарной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сотовой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подключения к информационно-телекоммуникационной сети "Интернет";</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иных услуг связи.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3.14. Затраты на приобретение транспортных услуг (Z(ТУ)) рассчитываются по следующей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771650" cy="285750"/>
            <wp:effectExtent l="0" t="0" r="0" b="0"/>
            <wp:docPr id="5" name="Рисунок 5"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71650"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ТУ</w:t>
      </w:r>
      <w:proofErr w:type="gramStart"/>
      <w:r w:rsidRPr="00666AE9">
        <w:rPr>
          <w:rFonts w:ascii="Arial" w:eastAsia="Times New Roman" w:hAnsi="Arial" w:cs="Arial"/>
          <w:color w:val="2D2D2D"/>
          <w:spacing w:val="2"/>
          <w:sz w:val="21"/>
          <w:szCs w:val="21"/>
          <w:lang w:eastAsia="ru-RU"/>
        </w:rPr>
        <w:t>n</w:t>
      </w:r>
      <w:proofErr w:type="spellEnd"/>
      <w:proofErr w:type="gramEnd"/>
      <w:r w:rsidRPr="00666AE9">
        <w:rPr>
          <w:rFonts w:ascii="Arial" w:eastAsia="Times New Roman" w:hAnsi="Arial" w:cs="Arial"/>
          <w:color w:val="2D2D2D"/>
          <w:spacing w:val="2"/>
          <w:sz w:val="21"/>
          <w:szCs w:val="21"/>
          <w:lang w:eastAsia="ru-RU"/>
        </w:rPr>
        <w:t>) - объем потребления транспортной услуги, используемой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R(ТУ) - стоимость (цена, тариф) единицы объема соответствующего вида транспортной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В составе затрат на приобретение транспортных услуг учитываются натуральные нормы потребления следующих видов транспортных услуг:</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доставки грузов;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найма транспортных средств;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иных транспортных услуг.</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3.15. Затраты на оплату труда с начислениями на выплаты по оплате труда административно-управленческого и вспомогательного персонала (Z(ОТ</w:t>
      </w:r>
      <w:proofErr w:type="gramStart"/>
      <w:r w:rsidRPr="00666AE9">
        <w:rPr>
          <w:rFonts w:ascii="Arial" w:eastAsia="Times New Roman" w:hAnsi="Arial" w:cs="Arial"/>
          <w:color w:val="2D2D2D"/>
          <w:spacing w:val="2"/>
          <w:sz w:val="21"/>
          <w:szCs w:val="21"/>
          <w:lang w:eastAsia="ru-RU"/>
        </w:rPr>
        <w:t>2</w:t>
      </w:r>
      <w:proofErr w:type="gramEnd"/>
      <w:r w:rsidRPr="00666AE9">
        <w:rPr>
          <w:rFonts w:ascii="Arial" w:eastAsia="Times New Roman" w:hAnsi="Arial" w:cs="Arial"/>
          <w:color w:val="2D2D2D"/>
          <w:spacing w:val="2"/>
          <w:sz w:val="21"/>
          <w:szCs w:val="21"/>
          <w:lang w:eastAsia="ru-RU"/>
        </w:rPr>
        <w:t>)), рассчитываются следующим способом:</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914525" cy="285750"/>
            <wp:effectExtent l="0" t="0" r="9525" b="0"/>
            <wp:docPr id="4" name="Рисунок 4"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914525"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Z(ОТn2) - суммарное значение рабочего времени административно-управленческого и вспомогательного персонала, на оказание соответствующей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R(ОТ</w:t>
      </w:r>
      <w:proofErr w:type="gramStart"/>
      <w:r w:rsidRPr="00666AE9">
        <w:rPr>
          <w:rFonts w:ascii="Arial" w:eastAsia="Times New Roman" w:hAnsi="Arial" w:cs="Arial"/>
          <w:color w:val="2D2D2D"/>
          <w:spacing w:val="2"/>
          <w:sz w:val="21"/>
          <w:szCs w:val="21"/>
          <w:lang w:eastAsia="ru-RU"/>
        </w:rPr>
        <w:t>2</w:t>
      </w:r>
      <w:proofErr w:type="gramEnd"/>
      <w:r w:rsidRPr="00666AE9">
        <w:rPr>
          <w:rFonts w:ascii="Arial" w:eastAsia="Times New Roman" w:hAnsi="Arial" w:cs="Arial"/>
          <w:color w:val="2D2D2D"/>
          <w:spacing w:val="2"/>
          <w:sz w:val="21"/>
          <w:szCs w:val="21"/>
          <w:lang w:eastAsia="ru-RU"/>
        </w:rPr>
        <w:t>) - размер повременной (часовой) оплаты труда в рамках применяемой отраслевой системы оплаты труда с начислениями на выплаты по оплате труда административно-управленческого и вспомогательного персонала.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t>Оплата труда административно-управленческого и вспомогательного персонала, определяются в соответствии с Положением об оплате труда и стимулирования работников учреждения, разработанного на основании </w:t>
      </w:r>
      <w:hyperlink r:id="rId34" w:history="1">
        <w:r w:rsidRPr="00666AE9">
          <w:rPr>
            <w:rFonts w:ascii="Arial" w:eastAsia="Times New Roman" w:hAnsi="Arial" w:cs="Arial"/>
            <w:color w:val="00466E"/>
            <w:spacing w:val="2"/>
            <w:sz w:val="21"/>
            <w:szCs w:val="21"/>
            <w:u w:val="single"/>
            <w:lang w:eastAsia="ru-RU"/>
          </w:rPr>
          <w:t xml:space="preserve">постановлений главы администрации (губернатора) Краснодарского края от 17.11.2008 N 1152 "О введении отраслевых </w:t>
        </w:r>
        <w:proofErr w:type="gramStart"/>
        <w:r w:rsidRPr="00666AE9">
          <w:rPr>
            <w:rFonts w:ascii="Arial" w:eastAsia="Times New Roman" w:hAnsi="Arial" w:cs="Arial"/>
            <w:color w:val="00466E"/>
            <w:spacing w:val="2"/>
            <w:sz w:val="21"/>
            <w:szCs w:val="21"/>
            <w:u w:val="single"/>
            <w:lang w:eastAsia="ru-RU"/>
          </w:rPr>
          <w:t>систем оплаты труда работников государственных учреждений Краснодарского края</w:t>
        </w:r>
        <w:proofErr w:type="gramEnd"/>
        <w:r w:rsidRPr="00666AE9">
          <w:rPr>
            <w:rFonts w:ascii="Arial" w:eastAsia="Times New Roman" w:hAnsi="Arial" w:cs="Arial"/>
            <w:color w:val="00466E"/>
            <w:spacing w:val="2"/>
            <w:sz w:val="21"/>
            <w:szCs w:val="21"/>
            <w:u w:val="single"/>
            <w:lang w:eastAsia="ru-RU"/>
          </w:rPr>
          <w:t>"</w:t>
        </w:r>
      </w:hyperlink>
      <w:r w:rsidRPr="00666AE9">
        <w:rPr>
          <w:rFonts w:ascii="Arial" w:eastAsia="Times New Roman" w:hAnsi="Arial" w:cs="Arial"/>
          <w:color w:val="2D2D2D"/>
          <w:spacing w:val="2"/>
          <w:sz w:val="21"/>
          <w:szCs w:val="21"/>
          <w:lang w:eastAsia="ru-RU"/>
        </w:rPr>
        <w:t>; </w:t>
      </w:r>
      <w:hyperlink r:id="rId35" w:history="1">
        <w:proofErr w:type="gramStart"/>
        <w:r w:rsidRPr="00666AE9">
          <w:rPr>
            <w:rFonts w:ascii="Arial" w:eastAsia="Times New Roman" w:hAnsi="Arial" w:cs="Arial"/>
            <w:color w:val="00466E"/>
            <w:spacing w:val="2"/>
            <w:sz w:val="21"/>
            <w:szCs w:val="21"/>
            <w:u w:val="single"/>
            <w:lang w:eastAsia="ru-RU"/>
          </w:rPr>
          <w:t>от 20.11.2008 N 1180 "О введении отраслевой системы оплаты труда работников государственных учреждений культуры, искусства, кинематографии, подведомственных министерству культуры Краснодарского края"</w:t>
        </w:r>
      </w:hyperlink>
      <w:r w:rsidRPr="00666AE9">
        <w:rPr>
          <w:rFonts w:ascii="Arial" w:eastAsia="Times New Roman" w:hAnsi="Arial" w:cs="Arial"/>
          <w:color w:val="2D2D2D"/>
          <w:spacing w:val="2"/>
          <w:sz w:val="21"/>
          <w:szCs w:val="21"/>
          <w:lang w:eastAsia="ru-RU"/>
        </w:rPr>
        <w:t>, </w:t>
      </w:r>
      <w:hyperlink r:id="rId36" w:history="1">
        <w:r w:rsidRPr="00666AE9">
          <w:rPr>
            <w:rFonts w:ascii="Arial" w:eastAsia="Times New Roman" w:hAnsi="Arial" w:cs="Arial"/>
            <w:color w:val="00466E"/>
            <w:spacing w:val="2"/>
            <w:sz w:val="21"/>
            <w:szCs w:val="21"/>
            <w:u w:val="single"/>
            <w:lang w:eastAsia="ru-RU"/>
          </w:rPr>
          <w:t>от 27.11.2008 N 1218 "О введении отраслевой системы оплаты труда работников государственных образовательных организаций и государственных учреждений образования Краснодарского края"</w:t>
        </w:r>
      </w:hyperlink>
      <w:r w:rsidRPr="00666AE9">
        <w:rPr>
          <w:rFonts w:ascii="Arial" w:eastAsia="Times New Roman" w:hAnsi="Arial" w:cs="Arial"/>
          <w:color w:val="2D2D2D"/>
          <w:spacing w:val="2"/>
          <w:sz w:val="21"/>
          <w:szCs w:val="21"/>
          <w:lang w:eastAsia="ru-RU"/>
        </w:rPr>
        <w:t>.</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Размер повременной (часовой) оплаты труда определяется в рамках применяемой отраслевой системы оплаты труда с начислениями на выплаты по оплате</w:t>
      </w:r>
      <w:proofErr w:type="gramEnd"/>
      <w:r w:rsidRPr="00666AE9">
        <w:rPr>
          <w:rFonts w:ascii="Arial" w:eastAsia="Times New Roman" w:hAnsi="Arial" w:cs="Arial"/>
          <w:color w:val="2D2D2D"/>
          <w:spacing w:val="2"/>
          <w:sz w:val="21"/>
          <w:szCs w:val="21"/>
          <w:lang w:eastAsia="ru-RU"/>
        </w:rPr>
        <w:t xml:space="preserve"> труда административно-управленческого и вспомогательного персонала, исходя из годового фонда оплаты труда работника и его годового фонда рабочего времени, с учетом применяемого при формировании проекта бюджета прогноза динамики средней заработной платы работников.</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Численность, квалификационно-должностной состав работников учреждений, должностные оклады руководителей, специалистов и служащих, ставки заработной платы и оклады работников определяются штатным расписанием, утвержденным в установленном порядке.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3.16. Затраты на приобретение прочих услуг (Z(</w:t>
      </w:r>
      <w:proofErr w:type="gramStart"/>
      <w:r w:rsidRPr="00666AE9">
        <w:rPr>
          <w:rFonts w:ascii="Arial" w:eastAsia="Times New Roman" w:hAnsi="Arial" w:cs="Arial"/>
          <w:color w:val="2D2D2D"/>
          <w:spacing w:val="2"/>
          <w:sz w:val="21"/>
          <w:szCs w:val="21"/>
          <w:lang w:eastAsia="ru-RU"/>
        </w:rPr>
        <w:t>ПР</w:t>
      </w:r>
      <w:proofErr w:type="gramEnd"/>
      <w:r w:rsidRPr="00666AE9">
        <w:rPr>
          <w:rFonts w:ascii="Arial" w:eastAsia="Times New Roman" w:hAnsi="Arial" w:cs="Arial"/>
          <w:color w:val="2D2D2D"/>
          <w:spacing w:val="2"/>
          <w:sz w:val="21"/>
          <w:szCs w:val="21"/>
          <w:lang w:eastAsia="ru-RU"/>
        </w:rPr>
        <w:t>)) рассчитываются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762125" cy="285750"/>
            <wp:effectExtent l="0" t="0" r="9525" b="0"/>
            <wp:docPr id="3" name="Рисунок 3"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762125" cy="285750"/>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Z(</w:t>
      </w:r>
      <w:proofErr w:type="spellStart"/>
      <w:r w:rsidRPr="00666AE9">
        <w:rPr>
          <w:rFonts w:ascii="Arial" w:eastAsia="Times New Roman" w:hAnsi="Arial" w:cs="Arial"/>
          <w:color w:val="2D2D2D"/>
          <w:spacing w:val="2"/>
          <w:sz w:val="21"/>
          <w:szCs w:val="21"/>
          <w:lang w:eastAsia="ru-RU"/>
        </w:rPr>
        <w:t>ПРn</w:t>
      </w:r>
      <w:proofErr w:type="spellEnd"/>
      <w:r w:rsidRPr="00666AE9">
        <w:rPr>
          <w:rFonts w:ascii="Arial" w:eastAsia="Times New Roman" w:hAnsi="Arial" w:cs="Arial"/>
          <w:color w:val="2D2D2D"/>
          <w:spacing w:val="2"/>
          <w:sz w:val="21"/>
          <w:szCs w:val="21"/>
          <w:lang w:eastAsia="ru-RU"/>
        </w:rPr>
        <w:t>) - объем потребления прочих видов услуг, используемых в процессе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R(</w:t>
      </w:r>
      <w:proofErr w:type="gramStart"/>
      <w:r w:rsidRPr="00666AE9">
        <w:rPr>
          <w:rFonts w:ascii="Arial" w:eastAsia="Times New Roman" w:hAnsi="Arial" w:cs="Arial"/>
          <w:color w:val="2D2D2D"/>
          <w:spacing w:val="2"/>
          <w:sz w:val="21"/>
          <w:szCs w:val="21"/>
          <w:lang w:eastAsia="ru-RU"/>
        </w:rPr>
        <w:t>ПР</w:t>
      </w:r>
      <w:proofErr w:type="gramEnd"/>
      <w:r w:rsidRPr="00666AE9">
        <w:rPr>
          <w:rFonts w:ascii="Arial" w:eastAsia="Times New Roman" w:hAnsi="Arial" w:cs="Arial"/>
          <w:color w:val="2D2D2D"/>
          <w:spacing w:val="2"/>
          <w:sz w:val="21"/>
          <w:szCs w:val="21"/>
          <w:lang w:eastAsia="ru-RU"/>
        </w:rPr>
        <w:t>) - стоимость (цена, тариф) единицы объема прочих услуг.</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К затратам на приобретение прочих услуг могут быть отнесены: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 расходы на компенсацию за использование для служебных поездок личных легковых автомобилей в пределах норм, утвержденных Правительством Российской Федерации;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2) расходы на командировки;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 расходы на подготовку и переподготовку кадров, если: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соответствующие услуги оказываются российскими образовательными учреждениями, получившими государственную аккредитацию (имеющими соответствующую лицензию), либо иностранными образовательными учреждениями, имеющими соответствующий статус;</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подготовку (переподготовку) проходят работники, состоящие в штате;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t>программа подготовки (переподготовки) способствует повышению квалификации и более эффективному использованию подготавливаемого или переподготавливаемого специалиста в рамках оказания учреждением платной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4) расходы на юридические, информационные, аудиторские, консультационные и иные аналогичные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5) расходы на услуги по предоставлению работников сторонними организациями для участия в оказании услуг либо для выполнения иных функций, связанных с оказанием услуг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6) представительские расходы;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7) расходы на рекламу конкретного вида услуги (работы), рекламу и позиционирование деятельности учреждения, в том числе: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рекламу услуги (работы) через средства массовой информации (в том числе объявления в печати, передача по радио и телевидению) и сеть "Интернет";</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световую и иную наружную рекламу услуги (работы), включая изготовление и размещение афиш, рекламных стендов и рекламных щитов;</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рекламные мероприятия через средства массовой информации (в том числе объявления в печати, передача по радио и телевидению) и телекоммуникационные сети;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позиционирование деятельности учреждения в социальных сетях и сайте учреждения;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изготовление рекламных брошюр и каталогов, содержащих информацию о деятельности учреждения;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расходы на приобретение (изготовление) призов, вручаемых победителям розыгрышей таких призов во время проведения массовых рекламных кампаний, а также расходы на иные виды рекламы;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8) другие расходы.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3.17. В затраты на оказание услуг (работы) могут включаться суммы резерва на полное восстановление состава объектов особо ценного движимого имущества, необходимого для общехозяйственных нужд, используемого для оказания услуги (работы), формируемого в установленном порядке в размере начисленной годовой суммы амортизации по указанному имуществу.</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Амортизация рассчитывается линейным методом исходя из фактических расходов на его приобретение и срока использования (</w:t>
      </w:r>
      <w:hyperlink r:id="rId38" w:history="1">
        <w:r w:rsidRPr="00666AE9">
          <w:rPr>
            <w:rFonts w:ascii="Arial" w:eastAsia="Times New Roman" w:hAnsi="Arial" w:cs="Arial"/>
            <w:color w:val="00466E"/>
            <w:spacing w:val="2"/>
            <w:sz w:val="21"/>
            <w:szCs w:val="21"/>
            <w:u w:val="single"/>
            <w:lang w:eastAsia="ru-RU"/>
          </w:rPr>
          <w:t xml:space="preserve">Приказ Минфина России от 01.12.2010 N 157н "Об </w:t>
        </w:r>
        <w:r w:rsidRPr="00666AE9">
          <w:rPr>
            <w:rFonts w:ascii="Arial" w:eastAsia="Times New Roman" w:hAnsi="Arial" w:cs="Arial"/>
            <w:color w:val="00466E"/>
            <w:spacing w:val="2"/>
            <w:sz w:val="21"/>
            <w:szCs w:val="21"/>
            <w:u w:val="single"/>
            <w:lang w:eastAsia="ru-RU"/>
          </w:rPr>
          <w:lastRenderedPageBreak/>
          <w:t>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hyperlink>
      <w:r w:rsidRPr="00666AE9">
        <w:rPr>
          <w:rFonts w:ascii="Arial" w:eastAsia="Times New Roman" w:hAnsi="Arial" w:cs="Arial"/>
          <w:color w:val="2D2D2D"/>
          <w:spacing w:val="2"/>
          <w:sz w:val="21"/>
          <w:szCs w:val="21"/>
          <w:lang w:eastAsia="ru-RU"/>
        </w:rPr>
        <w:t>).</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Сумма амортизации рассчитывается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1676400" cy="485775"/>
            <wp:effectExtent l="0" t="0" r="0" b="9525"/>
            <wp:docPr id="2" name="Рисунок 2"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76400" cy="485775"/>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S(ОЦДИ) - стоимость объектов имущества, используемого при оказании услуги (работы) (с учетом срока использования имущества в пересчете на год);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t - время оказания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D - общее суммарное время работы учреждения, за год.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3.18. При отсутствии установленных натуральных нормативов, характеризующих процесс оказания услуги (работы), в случае расчета стоимости вновь оказываемой услуги (работы), по которой отсутствуют данные об объемах затраченных натуральных ресурсов в отчетном году, косвенные затраты могут определяться путем расчета коэффициента косвенных затрат по формуле: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r>
        <w:rPr>
          <w:rFonts w:ascii="Arial" w:eastAsia="Times New Roman" w:hAnsi="Arial" w:cs="Arial"/>
          <w:noProof/>
          <w:color w:val="2D2D2D"/>
          <w:spacing w:val="2"/>
          <w:sz w:val="21"/>
          <w:szCs w:val="21"/>
          <w:lang w:eastAsia="ru-RU"/>
        </w:rPr>
        <w:drawing>
          <wp:inline distT="0" distB="0" distL="0" distR="0">
            <wp:extent cx="2152650" cy="504825"/>
            <wp:effectExtent l="0" t="0" r="0" b="9525"/>
            <wp:docPr id="1" name="Рисунок 1"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Б УТВЕРЖДЕНИИ ПОРЯДКА ОПРЕДЕЛЕНИЯ ПЛАТЫ ДЛЯ ФИЗИЧЕСКИХ И ЮРИДИЧЕСКИХ ЛИЦ ЗА УСЛУГИ (РАБОТЫ), ОТНОСЯЩИЕСЯ К ОСНОВНЫМ ВИДАМ ДЕЯТЕЛЬНОСТИ БЮДЖЕТНЫХ УЧРЕЖДЕНИЙ, ПОДВЕДОМСТВЕННЫХ МИНИСТЕРСТВУ КУЛЬТУРЫ КРАСНОДАРСКОГО КРАЯ"/>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inline>
        </w:drawing>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proofErr w:type="gramStart"/>
      <w:r w:rsidRPr="00666AE9">
        <w:rPr>
          <w:rFonts w:ascii="Arial" w:eastAsia="Times New Roman" w:hAnsi="Arial" w:cs="Arial"/>
          <w:color w:val="2D2D2D"/>
          <w:spacing w:val="2"/>
          <w:sz w:val="21"/>
          <w:szCs w:val="21"/>
          <w:lang w:eastAsia="ru-RU"/>
        </w:rPr>
        <w:t>k</w:t>
      </w:r>
      <w:proofErr w:type="gramEnd"/>
      <w:r w:rsidRPr="00666AE9">
        <w:rPr>
          <w:rFonts w:ascii="Arial" w:eastAsia="Times New Roman" w:hAnsi="Arial" w:cs="Arial"/>
          <w:color w:val="2D2D2D"/>
          <w:spacing w:val="2"/>
          <w:sz w:val="21"/>
          <w:szCs w:val="21"/>
          <w:lang w:eastAsia="ru-RU"/>
        </w:rPr>
        <w:t>н</w:t>
      </w:r>
      <w:proofErr w:type="spellEnd"/>
      <w:r w:rsidRPr="00666AE9">
        <w:rPr>
          <w:rFonts w:ascii="Arial" w:eastAsia="Times New Roman" w:hAnsi="Arial" w:cs="Arial"/>
          <w:color w:val="2D2D2D"/>
          <w:spacing w:val="2"/>
          <w:sz w:val="21"/>
          <w:szCs w:val="21"/>
          <w:lang w:eastAsia="ru-RU"/>
        </w:rPr>
        <w:t xml:space="preserve"> - коэффициент косвенных затрат, отражающий нагрузку на единицу оплаты труда основного персонала учреждения. </w:t>
      </w:r>
      <w:proofErr w:type="gramStart"/>
      <w:r w:rsidRPr="00666AE9">
        <w:rPr>
          <w:rFonts w:ascii="Arial" w:eastAsia="Times New Roman" w:hAnsi="Arial" w:cs="Arial"/>
          <w:color w:val="2D2D2D"/>
          <w:spacing w:val="2"/>
          <w:sz w:val="21"/>
          <w:szCs w:val="21"/>
          <w:lang w:eastAsia="ru-RU"/>
        </w:rPr>
        <w:t>Данный коэффициент рассчитывается в целом по учреждению на основании отчетных данных о соответствующих расходах за предшествующий период, осуществленных за счет поступлений от оплаты за услуги (работы), относящихся к основным видам деятельности, и скорректированных с учетом прогнозируемых изменений в плановом периоде;</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r w:rsidRPr="00666AE9">
        <w:rPr>
          <w:rFonts w:ascii="Arial" w:eastAsia="Times New Roman" w:hAnsi="Arial" w:cs="Arial"/>
          <w:color w:val="2D2D2D"/>
          <w:spacing w:val="2"/>
          <w:sz w:val="21"/>
          <w:szCs w:val="21"/>
          <w:lang w:eastAsia="ru-RU"/>
        </w:rPr>
        <w:t>Зауп</w:t>
      </w:r>
      <w:proofErr w:type="spellEnd"/>
      <w:r w:rsidRPr="00666AE9">
        <w:rPr>
          <w:rFonts w:ascii="Arial" w:eastAsia="Times New Roman" w:hAnsi="Arial" w:cs="Arial"/>
          <w:color w:val="2D2D2D"/>
          <w:spacing w:val="2"/>
          <w:sz w:val="21"/>
          <w:szCs w:val="21"/>
          <w:lang w:eastAsia="ru-RU"/>
        </w:rPr>
        <w:t xml:space="preserve"> - фактические затраты на административно-управленческий и вспомогательный персонал;</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r w:rsidRPr="00666AE9">
        <w:rPr>
          <w:rFonts w:ascii="Arial" w:eastAsia="Times New Roman" w:hAnsi="Arial" w:cs="Arial"/>
          <w:color w:val="2D2D2D"/>
          <w:spacing w:val="2"/>
          <w:sz w:val="21"/>
          <w:szCs w:val="21"/>
          <w:lang w:eastAsia="ru-RU"/>
        </w:rPr>
        <w:t>Зохн</w:t>
      </w:r>
      <w:proofErr w:type="spellEnd"/>
      <w:r w:rsidRPr="00666AE9">
        <w:rPr>
          <w:rFonts w:ascii="Arial" w:eastAsia="Times New Roman" w:hAnsi="Arial" w:cs="Arial"/>
          <w:color w:val="2D2D2D"/>
          <w:spacing w:val="2"/>
          <w:sz w:val="21"/>
          <w:szCs w:val="21"/>
          <w:lang w:eastAsia="ru-RU"/>
        </w:rPr>
        <w:t xml:space="preserve"> - фактические затраты на общехозяйственные нужды;</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r w:rsidRPr="00666AE9">
        <w:rPr>
          <w:rFonts w:ascii="Arial" w:eastAsia="Times New Roman" w:hAnsi="Arial" w:cs="Arial"/>
          <w:color w:val="2D2D2D"/>
          <w:spacing w:val="2"/>
          <w:sz w:val="21"/>
          <w:szCs w:val="21"/>
          <w:lang w:eastAsia="ru-RU"/>
        </w:rPr>
        <w:t>Аохн</w:t>
      </w:r>
      <w:proofErr w:type="spellEnd"/>
      <w:r w:rsidRPr="00666AE9">
        <w:rPr>
          <w:rFonts w:ascii="Arial" w:eastAsia="Times New Roman" w:hAnsi="Arial" w:cs="Arial"/>
          <w:color w:val="2D2D2D"/>
          <w:spacing w:val="2"/>
          <w:sz w:val="21"/>
          <w:szCs w:val="21"/>
          <w:lang w:eastAsia="ru-RU"/>
        </w:rPr>
        <w:t xml:space="preserve"> - амортизация имущества, необходимого для общехозяйственных нужд;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spellStart"/>
      <w:r w:rsidRPr="00666AE9">
        <w:rPr>
          <w:rFonts w:ascii="Arial" w:eastAsia="Times New Roman" w:hAnsi="Arial" w:cs="Arial"/>
          <w:color w:val="2D2D2D"/>
          <w:spacing w:val="2"/>
          <w:sz w:val="21"/>
          <w:szCs w:val="21"/>
          <w:lang w:eastAsia="ru-RU"/>
        </w:rPr>
        <w:t>Зоп</w:t>
      </w:r>
      <w:proofErr w:type="spellEnd"/>
      <w:r w:rsidRPr="00666AE9">
        <w:rPr>
          <w:rFonts w:ascii="Arial" w:eastAsia="Times New Roman" w:hAnsi="Arial" w:cs="Arial"/>
          <w:color w:val="2D2D2D"/>
          <w:spacing w:val="2"/>
          <w:sz w:val="21"/>
          <w:szCs w:val="21"/>
          <w:lang w:eastAsia="ru-RU"/>
        </w:rPr>
        <w:t xml:space="preserve"> - фактический фонд оплаты труда основного персонала.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Объем косвенных затрат относится на стоимость платной услуги пропорционально затратам на оплату труда и начислениям на выплаты по оплате труда основного персонала, непосредственно участвующего в процессе оказания конкретной платной услуги: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r>
      <w:proofErr w:type="spellStart"/>
      <w:r w:rsidRPr="00666AE9">
        <w:rPr>
          <w:rFonts w:ascii="Arial" w:eastAsia="Times New Roman" w:hAnsi="Arial" w:cs="Arial"/>
          <w:color w:val="2D2D2D"/>
          <w:spacing w:val="2"/>
          <w:sz w:val="21"/>
          <w:szCs w:val="21"/>
          <w:lang w:eastAsia="ru-RU"/>
        </w:rPr>
        <w:t>Зн</w:t>
      </w:r>
      <w:proofErr w:type="spellEnd"/>
      <w:r w:rsidRPr="00666AE9">
        <w:rPr>
          <w:rFonts w:ascii="Arial" w:eastAsia="Times New Roman" w:hAnsi="Arial" w:cs="Arial"/>
          <w:color w:val="2D2D2D"/>
          <w:spacing w:val="2"/>
          <w:sz w:val="21"/>
          <w:szCs w:val="21"/>
          <w:lang w:eastAsia="ru-RU"/>
        </w:rPr>
        <w:t xml:space="preserve"> = </w:t>
      </w:r>
      <w:proofErr w:type="spellStart"/>
      <w:proofErr w:type="gramStart"/>
      <w:r w:rsidRPr="00666AE9">
        <w:rPr>
          <w:rFonts w:ascii="Arial" w:eastAsia="Times New Roman" w:hAnsi="Arial" w:cs="Arial"/>
          <w:color w:val="2D2D2D"/>
          <w:spacing w:val="2"/>
          <w:sz w:val="21"/>
          <w:szCs w:val="21"/>
          <w:lang w:eastAsia="ru-RU"/>
        </w:rPr>
        <w:t>k</w:t>
      </w:r>
      <w:proofErr w:type="gramEnd"/>
      <w:r w:rsidRPr="00666AE9">
        <w:rPr>
          <w:rFonts w:ascii="Arial" w:eastAsia="Times New Roman" w:hAnsi="Arial" w:cs="Arial"/>
          <w:color w:val="2D2D2D"/>
          <w:spacing w:val="2"/>
          <w:sz w:val="21"/>
          <w:szCs w:val="21"/>
          <w:lang w:eastAsia="ru-RU"/>
        </w:rPr>
        <w:t>н</w:t>
      </w:r>
      <w:proofErr w:type="spellEnd"/>
      <w:r w:rsidRPr="00666AE9">
        <w:rPr>
          <w:rFonts w:ascii="Arial" w:eastAsia="Times New Roman" w:hAnsi="Arial" w:cs="Arial"/>
          <w:color w:val="2D2D2D"/>
          <w:spacing w:val="2"/>
          <w:sz w:val="21"/>
          <w:szCs w:val="21"/>
          <w:lang w:eastAsia="ru-RU"/>
        </w:rPr>
        <w:t xml:space="preserve"> x </w:t>
      </w:r>
      <w:proofErr w:type="spellStart"/>
      <w:r w:rsidRPr="00666AE9">
        <w:rPr>
          <w:rFonts w:ascii="Arial" w:eastAsia="Times New Roman" w:hAnsi="Arial" w:cs="Arial"/>
          <w:color w:val="2D2D2D"/>
          <w:spacing w:val="2"/>
          <w:sz w:val="21"/>
          <w:szCs w:val="21"/>
          <w:lang w:eastAsia="ru-RU"/>
        </w:rPr>
        <w:t>Зоп</w:t>
      </w:r>
      <w:proofErr w:type="spell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3.19. В стоимость услуг (работ) может включаться рентабельность, не превышающая 15 процентов от себестоимости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В стоимость платной услуги, оказываемой в рамках государственного задания учредителя, рентабельность не включается. </w:t>
      </w:r>
      <w:r w:rsidRPr="00666AE9">
        <w:rPr>
          <w:rFonts w:ascii="Arial" w:eastAsia="Times New Roman" w:hAnsi="Arial" w:cs="Arial"/>
          <w:color w:val="2D2D2D"/>
          <w:spacing w:val="2"/>
          <w:sz w:val="21"/>
          <w:szCs w:val="21"/>
          <w:lang w:eastAsia="ru-RU"/>
        </w:rPr>
        <w:br/>
      </w:r>
    </w:p>
    <w:p w:rsidR="00666AE9" w:rsidRPr="00666AE9" w:rsidRDefault="00666AE9" w:rsidP="00666AE9">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666AE9">
        <w:rPr>
          <w:rFonts w:ascii="Arial" w:eastAsia="Times New Roman" w:hAnsi="Arial" w:cs="Arial"/>
          <w:color w:val="4C4C4C"/>
          <w:spacing w:val="2"/>
          <w:sz w:val="29"/>
          <w:szCs w:val="29"/>
          <w:lang w:eastAsia="ru-RU"/>
        </w:rPr>
        <w:t>4. Дискриминация цен на услуги (работы)</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t>4.1. Размер платы (цена, тариф) за услугу (работу) устанавливается с учетом масштаба деятельности, потребительского спроса, категории потребителей, доступности и других показателей.</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4.2. Учреждения могут устанавливать льготные цены на услуги для детей дошкольного возраста, учащихся, инвалидов, военнослужащих, проходящих военную службу по призыву в рамках действующего законодательства Российской Федерации.</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4.3. Размер платы (цены, тарифа) за услугу (работу) регулируются учреждением путем применения коэффициентов дискриминации цен, которые подразделяются на два вида:</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1) коэффициенты дискриминации цен, обеспечивающие доступность услуг (работ).</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Применяются для обеспечения экономической доступности услуг (работ), в том числе для отдельных категорий потребителей в соответствии с </w:t>
      </w:r>
      <w:hyperlink r:id="rId41" w:history="1">
        <w:r w:rsidRPr="00666AE9">
          <w:rPr>
            <w:rFonts w:ascii="Arial" w:eastAsia="Times New Roman" w:hAnsi="Arial" w:cs="Arial"/>
            <w:color w:val="00466E"/>
            <w:spacing w:val="2"/>
            <w:sz w:val="21"/>
            <w:szCs w:val="21"/>
            <w:u w:val="single"/>
            <w:lang w:eastAsia="ru-RU"/>
          </w:rPr>
          <w:t>постановлением главы администрации Краснодарского края от 11.03.2005 N 201 "О предоставлении льгот отдельным категориям посетителей государственных организаций культуры Краснодарского края"</w:t>
        </w:r>
      </w:hyperlink>
      <w:r w:rsidRPr="00666AE9">
        <w:rPr>
          <w:rFonts w:ascii="Arial" w:eastAsia="Times New Roman" w:hAnsi="Arial" w:cs="Arial"/>
          <w:color w:val="2D2D2D"/>
          <w:spacing w:val="2"/>
          <w:sz w:val="21"/>
          <w:szCs w:val="21"/>
          <w:lang w:eastAsia="ru-RU"/>
        </w:rPr>
        <w:t>, оказываемые в отдаленных сельских районах Краснодарского края, по другим основаниям;</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2) коэффициенты дискриминации цен, регулирующие спрос на услугу (работу).</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r>
      <w:proofErr w:type="gramStart"/>
      <w:r w:rsidRPr="00666AE9">
        <w:rPr>
          <w:rFonts w:ascii="Arial" w:eastAsia="Times New Roman" w:hAnsi="Arial" w:cs="Arial"/>
          <w:color w:val="2D2D2D"/>
          <w:spacing w:val="2"/>
          <w:sz w:val="21"/>
          <w:szCs w:val="21"/>
          <w:lang w:eastAsia="ru-RU"/>
        </w:rPr>
        <w:t>Применяются в целях стимулирования спроса на потребление услуг (работ) культуры при определении их стоимости с дополнительным набором потребительских свойств (в сторону увеличения); при определении стоимости услуги (работы) с минимальным набором потребительских свойств, услуги (работ), оказываемые в период наименьшего спроса, на спектакли и концерты репертуара прошлых лет (в сторону уменьшения), по другим основаниям.</w:t>
      </w:r>
      <w:proofErr w:type="gramEnd"/>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Размер коэффициентов дискриминации, основания и порядок снижения (увеличения) платы (цены, тарифа) за услугу (работу) устанавливается локальным нормативным актом учреждения по согласованию с министерством культуры Краснодарского края, исходя из наименования мероприятий, категорий потребителей, а также критериев и показателей специфики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lastRenderedPageBreak/>
        <w:br/>
        <w:t>4.4. Применение коэффициентов дискриминации, уменьшающих размер платы (цену, тариф) за услугу (работу) осуществляется при условии покрытия недостающей стоимости платных услуг (работ) за счет средств учреждения, полученных от приносящей доход деятельности, добровольных пожертвований и целевых взносов физических и (или) юридических лиц.</w:t>
      </w:r>
    </w:p>
    <w:p w:rsidR="00666AE9" w:rsidRPr="00666AE9" w:rsidRDefault="00666AE9" w:rsidP="00666AE9">
      <w:pPr>
        <w:shd w:val="clear" w:color="auto" w:fill="FFFFFF"/>
        <w:spacing w:before="375" w:after="225" w:line="240" w:lineRule="auto"/>
        <w:jc w:val="center"/>
        <w:textAlignment w:val="baseline"/>
        <w:outlineLvl w:val="2"/>
        <w:rPr>
          <w:rFonts w:ascii="Arial" w:eastAsia="Times New Roman" w:hAnsi="Arial" w:cs="Arial"/>
          <w:color w:val="4C4C4C"/>
          <w:spacing w:val="2"/>
          <w:sz w:val="29"/>
          <w:szCs w:val="29"/>
          <w:lang w:eastAsia="ru-RU"/>
        </w:rPr>
      </w:pPr>
      <w:r w:rsidRPr="00666AE9">
        <w:rPr>
          <w:rFonts w:ascii="Arial" w:eastAsia="Times New Roman" w:hAnsi="Arial" w:cs="Arial"/>
          <w:color w:val="4C4C4C"/>
          <w:spacing w:val="2"/>
          <w:sz w:val="29"/>
          <w:szCs w:val="29"/>
          <w:lang w:eastAsia="ru-RU"/>
        </w:rPr>
        <w:t>5. Утверждение и изменение размера платы (цены, тарифа)</w:t>
      </w:r>
    </w:p>
    <w:p w:rsidR="00666AE9" w:rsidRPr="00666AE9" w:rsidRDefault="00666AE9" w:rsidP="00666AE9">
      <w:pPr>
        <w:shd w:val="clear" w:color="auto" w:fill="FFFFFF"/>
        <w:spacing w:after="0" w:line="315" w:lineRule="atLeas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br/>
        <w:t>5.1. Размер платы (цены, тарифа) за услугу (работу), включая цены на билеты, устанавливается приказом учреждения по согласованию с министерством культуры Краснодарского края.</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5.2. Плата (цена, тариф) за услугу (работу) устанавливается не менее чем на один календарный год.</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Основанием для досрочного пересмотра платы (цены, тарифа) является объективное изменение условий деятельности учреждения, влияющее на стоимость соответствующей услуги (работы).</w:t>
      </w:r>
      <w:r w:rsidRPr="00666AE9">
        <w:rPr>
          <w:rFonts w:ascii="Arial" w:eastAsia="Times New Roman" w:hAnsi="Arial" w:cs="Arial"/>
          <w:color w:val="2D2D2D"/>
          <w:spacing w:val="2"/>
          <w:sz w:val="21"/>
          <w:szCs w:val="21"/>
          <w:lang w:eastAsia="ru-RU"/>
        </w:rPr>
        <w:br/>
      </w:r>
      <w:r w:rsidRPr="00666AE9">
        <w:rPr>
          <w:rFonts w:ascii="Arial" w:eastAsia="Times New Roman" w:hAnsi="Arial" w:cs="Arial"/>
          <w:color w:val="2D2D2D"/>
          <w:spacing w:val="2"/>
          <w:sz w:val="21"/>
          <w:szCs w:val="21"/>
          <w:lang w:eastAsia="ru-RU"/>
        </w:rPr>
        <w:br/>
        <w:t>5.3. Размер платы (цены, тарифа) за услуги (работы) размещается (опубликовывается) на официальном сайте учреждения в информационно-телекоммуникационной сети "Интернет", а также в помещении учреждения в доступном для потребителей месте.</w:t>
      </w:r>
    </w:p>
    <w:p w:rsidR="00666AE9" w:rsidRPr="00666AE9" w:rsidRDefault="00666AE9" w:rsidP="00666AE9">
      <w:pPr>
        <w:shd w:val="clear" w:color="auto" w:fill="FFFFFF"/>
        <w:spacing w:after="0" w:line="315" w:lineRule="atLeast"/>
        <w:jc w:val="right"/>
        <w:textAlignment w:val="baseline"/>
        <w:rPr>
          <w:rFonts w:ascii="Arial" w:eastAsia="Times New Roman" w:hAnsi="Arial" w:cs="Arial"/>
          <w:color w:val="2D2D2D"/>
          <w:spacing w:val="2"/>
          <w:sz w:val="21"/>
          <w:szCs w:val="21"/>
          <w:lang w:eastAsia="ru-RU"/>
        </w:rPr>
      </w:pPr>
      <w:r w:rsidRPr="00666AE9">
        <w:rPr>
          <w:rFonts w:ascii="Arial" w:eastAsia="Times New Roman" w:hAnsi="Arial" w:cs="Arial"/>
          <w:color w:val="2D2D2D"/>
          <w:spacing w:val="2"/>
          <w:sz w:val="21"/>
          <w:szCs w:val="21"/>
          <w:lang w:eastAsia="ru-RU"/>
        </w:rPr>
        <w:t>Первый заместитель министра</w:t>
      </w:r>
      <w:r w:rsidRPr="00666AE9">
        <w:rPr>
          <w:rFonts w:ascii="Arial" w:eastAsia="Times New Roman" w:hAnsi="Arial" w:cs="Arial"/>
          <w:color w:val="2D2D2D"/>
          <w:spacing w:val="2"/>
          <w:sz w:val="21"/>
          <w:szCs w:val="21"/>
          <w:lang w:eastAsia="ru-RU"/>
        </w:rPr>
        <w:br/>
        <w:t>культуры Краснодарского края</w:t>
      </w:r>
      <w:r w:rsidRPr="00666AE9">
        <w:rPr>
          <w:rFonts w:ascii="Arial" w:eastAsia="Times New Roman" w:hAnsi="Arial" w:cs="Arial"/>
          <w:color w:val="2D2D2D"/>
          <w:spacing w:val="2"/>
          <w:sz w:val="21"/>
          <w:szCs w:val="21"/>
          <w:lang w:eastAsia="ru-RU"/>
        </w:rPr>
        <w:br/>
        <w:t>М.М.УСАТЮК</w:t>
      </w:r>
    </w:p>
    <w:p w:rsidR="0015636B" w:rsidRDefault="0015636B"/>
    <w:sectPr w:rsidR="001563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AE9"/>
    <w:rsid w:val="0015636B"/>
    <w:rsid w:val="00666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66A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66AE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66AE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6AE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66AE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66AE9"/>
    <w:rPr>
      <w:rFonts w:ascii="Times New Roman" w:eastAsia="Times New Roman" w:hAnsi="Times New Roman" w:cs="Times New Roman"/>
      <w:b/>
      <w:bCs/>
      <w:sz w:val="27"/>
      <w:szCs w:val="27"/>
      <w:lang w:eastAsia="ru-RU"/>
    </w:rPr>
  </w:style>
  <w:style w:type="paragraph" w:customStyle="1" w:styleId="headertext">
    <w:name w:val="headertext"/>
    <w:basedOn w:val="a"/>
    <w:rsid w:val="00666A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666A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66AE9"/>
    <w:rPr>
      <w:color w:val="0000FF"/>
      <w:u w:val="single"/>
    </w:rPr>
  </w:style>
  <w:style w:type="paragraph" w:styleId="a4">
    <w:name w:val="Balloon Text"/>
    <w:basedOn w:val="a"/>
    <w:link w:val="a5"/>
    <w:uiPriority w:val="99"/>
    <w:semiHidden/>
    <w:unhideWhenUsed/>
    <w:rsid w:val="00666A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6A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666A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666AE9"/>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666AE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66AE9"/>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66AE9"/>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66AE9"/>
    <w:rPr>
      <w:rFonts w:ascii="Times New Roman" w:eastAsia="Times New Roman" w:hAnsi="Times New Roman" w:cs="Times New Roman"/>
      <w:b/>
      <w:bCs/>
      <w:sz w:val="27"/>
      <w:szCs w:val="27"/>
      <w:lang w:eastAsia="ru-RU"/>
    </w:rPr>
  </w:style>
  <w:style w:type="paragraph" w:customStyle="1" w:styleId="headertext">
    <w:name w:val="headertext"/>
    <w:basedOn w:val="a"/>
    <w:rsid w:val="00666AE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666A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666AE9"/>
    <w:rPr>
      <w:color w:val="0000FF"/>
      <w:u w:val="single"/>
    </w:rPr>
  </w:style>
  <w:style w:type="paragraph" w:styleId="a4">
    <w:name w:val="Balloon Text"/>
    <w:basedOn w:val="a"/>
    <w:link w:val="a5"/>
    <w:uiPriority w:val="99"/>
    <w:semiHidden/>
    <w:unhideWhenUsed/>
    <w:rsid w:val="00666AE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66A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26175">
      <w:bodyDiv w:val="1"/>
      <w:marLeft w:val="0"/>
      <w:marRight w:val="0"/>
      <w:marTop w:val="0"/>
      <w:marBottom w:val="0"/>
      <w:divBdr>
        <w:top w:val="none" w:sz="0" w:space="0" w:color="auto"/>
        <w:left w:val="none" w:sz="0" w:space="0" w:color="auto"/>
        <w:bottom w:val="none" w:sz="0" w:space="0" w:color="auto"/>
        <w:right w:val="none" w:sz="0" w:space="0" w:color="auto"/>
      </w:divBdr>
      <w:divsChild>
        <w:div w:id="222647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32809931" TargetMode="External"/><Relationship Id="rId13" Type="http://schemas.openxmlformats.org/officeDocument/2006/relationships/hyperlink" Target="http://docs.cntd.ru/document/9015223" TargetMode="External"/><Relationship Id="rId18" Type="http://schemas.openxmlformats.org/officeDocument/2006/relationships/hyperlink" Target="http://docs.cntd.ru/document/461604630" TargetMode="External"/><Relationship Id="rId26" Type="http://schemas.openxmlformats.org/officeDocument/2006/relationships/hyperlink" Target="http://docs.cntd.ru/document/461601047" TargetMode="External"/><Relationship Id="rId39"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hyperlink" Target="http://docs.cntd.ru/document/461603023" TargetMode="External"/><Relationship Id="rId34" Type="http://schemas.openxmlformats.org/officeDocument/2006/relationships/hyperlink" Target="http://docs.cntd.ru/document/461600720" TargetMode="External"/><Relationship Id="rId42" Type="http://schemas.openxmlformats.org/officeDocument/2006/relationships/fontTable" Target="fontTable.xml"/><Relationship Id="rId7" Type="http://schemas.openxmlformats.org/officeDocument/2006/relationships/hyperlink" Target="http://docs.cntd.ru/document/432809931" TargetMode="External"/><Relationship Id="rId12" Type="http://schemas.openxmlformats.org/officeDocument/2006/relationships/hyperlink" Target="http://docs.cntd.ru/document/901714433" TargetMode="External"/><Relationship Id="rId17" Type="http://schemas.openxmlformats.org/officeDocument/2006/relationships/hyperlink" Target="http://docs.cntd.ru/document/461604460" TargetMode="External"/><Relationship Id="rId25" Type="http://schemas.openxmlformats.org/officeDocument/2006/relationships/hyperlink" Target="http://docs.cntd.ru/document/461600848" TargetMode="External"/><Relationship Id="rId33" Type="http://schemas.openxmlformats.org/officeDocument/2006/relationships/image" Target="media/image9.jpeg"/><Relationship Id="rId38" Type="http://schemas.openxmlformats.org/officeDocument/2006/relationships/hyperlink" Target="http://docs.cntd.ru/document/902249301" TargetMode="External"/><Relationship Id="rId2" Type="http://schemas.microsoft.com/office/2007/relationships/stylesWithEffects" Target="stylesWithEffects.xml"/><Relationship Id="rId16" Type="http://schemas.openxmlformats.org/officeDocument/2006/relationships/hyperlink" Target="http://docs.cntd.ru/document/499039147" TargetMode="External"/><Relationship Id="rId20" Type="http://schemas.openxmlformats.org/officeDocument/2006/relationships/hyperlink" Target="http://docs.cntd.ru/document/430678761" TargetMode="External"/><Relationship Id="rId29" Type="http://schemas.openxmlformats.org/officeDocument/2006/relationships/image" Target="media/image5.jpeg"/><Relationship Id="rId41" Type="http://schemas.openxmlformats.org/officeDocument/2006/relationships/hyperlink" Target="http://docs.cntd.ru/document/461603023" TargetMode="External"/><Relationship Id="rId1" Type="http://schemas.openxmlformats.org/officeDocument/2006/relationships/styles" Target="styles.xml"/><Relationship Id="rId6" Type="http://schemas.openxmlformats.org/officeDocument/2006/relationships/hyperlink" Target="http://docs.cntd.ru/document/461604460" TargetMode="External"/><Relationship Id="rId11" Type="http://schemas.openxmlformats.org/officeDocument/2006/relationships/hyperlink" Target="http://docs.cntd.ru/document/901714421" TargetMode="External"/><Relationship Id="rId24" Type="http://schemas.openxmlformats.org/officeDocument/2006/relationships/hyperlink" Target="http://docs.cntd.ru/document/461600720" TargetMode="External"/><Relationship Id="rId32" Type="http://schemas.openxmlformats.org/officeDocument/2006/relationships/image" Target="media/image8.jpeg"/><Relationship Id="rId37" Type="http://schemas.openxmlformats.org/officeDocument/2006/relationships/image" Target="media/image10.jpeg"/><Relationship Id="rId40" Type="http://schemas.openxmlformats.org/officeDocument/2006/relationships/image" Target="media/image12.jpeg"/><Relationship Id="rId5" Type="http://schemas.openxmlformats.org/officeDocument/2006/relationships/hyperlink" Target="http://docs.cntd.ru/document/9015223" TargetMode="External"/><Relationship Id="rId15" Type="http://schemas.openxmlformats.org/officeDocument/2006/relationships/hyperlink" Target="http://docs.cntd.ru/document/9012891" TargetMode="External"/><Relationship Id="rId23" Type="http://schemas.openxmlformats.org/officeDocument/2006/relationships/image" Target="media/image2.jpeg"/><Relationship Id="rId28" Type="http://schemas.openxmlformats.org/officeDocument/2006/relationships/image" Target="media/image4.jpeg"/><Relationship Id="rId36" Type="http://schemas.openxmlformats.org/officeDocument/2006/relationships/hyperlink" Target="http://docs.cntd.ru/document/461601047" TargetMode="External"/><Relationship Id="rId10" Type="http://schemas.openxmlformats.org/officeDocument/2006/relationships/hyperlink" Target="http://docs.cntd.ru/document/9027690" TargetMode="External"/><Relationship Id="rId19" Type="http://schemas.openxmlformats.org/officeDocument/2006/relationships/hyperlink" Target="http://docs.cntd.ru/document/461602057" TargetMode="External"/><Relationship Id="rId31" Type="http://schemas.openxmlformats.org/officeDocument/2006/relationships/image" Target="media/image7.jpeg"/><Relationship Id="rId4" Type="http://schemas.openxmlformats.org/officeDocument/2006/relationships/webSettings" Target="webSettings.xml"/><Relationship Id="rId9" Type="http://schemas.openxmlformats.org/officeDocument/2006/relationships/hyperlink" Target="http://docs.cntd.ru/document/444718195" TargetMode="External"/><Relationship Id="rId14" Type="http://schemas.openxmlformats.org/officeDocument/2006/relationships/hyperlink" Target="http://docs.cntd.ru/document/9005213" TargetMode="External"/><Relationship Id="rId22" Type="http://schemas.openxmlformats.org/officeDocument/2006/relationships/image" Target="media/image1.jpeg"/><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hyperlink" Target="http://docs.cntd.ru/document/461600848"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4600</Words>
  <Characters>26224</Characters>
  <Application>Microsoft Office Word</Application>
  <DocSecurity>0</DocSecurity>
  <Lines>218</Lines>
  <Paragraphs>61</Paragraphs>
  <ScaleCrop>false</ScaleCrop>
  <Company/>
  <LinksUpToDate>false</LinksUpToDate>
  <CharactersWithSpaces>30763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1</cp:revision>
  <dcterms:created xsi:type="dcterms:W3CDTF">2019-03-13T13:49:00Z</dcterms:created>
  <dcterms:modified xsi:type="dcterms:W3CDTF">2019-03-13T13:50:00Z</dcterms:modified>
</cp:coreProperties>
</file>